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bookmarkStart w:id="1" w:name="_GoBack"/>
      <w:bookmarkEnd w:id="1"/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A" w:rsidRPr="002724DA" w:rsidRDefault="00FD239F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2874" wp14:editId="2AE2D42A">
                <wp:simplePos x="0" y="0"/>
                <wp:positionH relativeFrom="column">
                  <wp:posOffset>-105300</wp:posOffset>
                </wp:positionH>
                <wp:positionV relativeFrom="paragraph">
                  <wp:posOffset>90280</wp:posOffset>
                </wp:positionV>
                <wp:extent cx="3013545" cy="155050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54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DA" w:rsidRPr="00FD239F" w:rsidRDefault="002724DA" w:rsidP="002724D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Рассмотрено и утверждено на заседании Педагогического совета</w:t>
                            </w:r>
                          </w:p>
                          <w:p w:rsidR="002724DA" w:rsidRPr="00FD239F" w:rsidRDefault="002724DA" w:rsidP="002724D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Протокол № 2-28/09</w:t>
                            </w:r>
                          </w:p>
                          <w:p w:rsidR="002724DA" w:rsidRPr="00FD239F" w:rsidRDefault="00FD239F" w:rsidP="00FD239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от «28» сентября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8.3pt;margin-top:7.1pt;width:237.3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" stroked="f">
                <v:textbox>
                  <w:txbxContent>
                    <w:p w:rsidR="002724DA" w:rsidRPr="00FD239F" w:rsidRDefault="002724DA" w:rsidP="002724D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Рассмотрено и утверждено на заседании Педагогического совета</w:t>
                      </w:r>
                    </w:p>
                    <w:p w:rsidR="002724DA" w:rsidRPr="00FD239F" w:rsidRDefault="002724DA" w:rsidP="002724D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  <w:u w:val="single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Протокол № 2-28/09</w:t>
                      </w:r>
                    </w:p>
                    <w:p w:rsidR="002724DA" w:rsidRPr="00FD239F" w:rsidRDefault="00FD239F" w:rsidP="00FD239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от «28» сентября 2020 г.</w:t>
                      </w:r>
                    </w:p>
                  </w:txbxContent>
                </v:textbox>
              </v:rect>
            </w:pict>
          </mc:Fallback>
        </mc:AlternateContent>
      </w:r>
      <w:r w:rsidR="002724DA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29EB" wp14:editId="173F1456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DA" w:rsidRPr="00FD239F" w:rsidRDefault="002724DA" w:rsidP="002724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2724DA" w:rsidRPr="00FD239F" w:rsidRDefault="002724DA" w:rsidP="002724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Директор </w:t>
                            </w:r>
                            <w:proofErr w:type="spellStart"/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КИТиС</w:t>
                            </w:r>
                            <w:proofErr w:type="spellEnd"/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«Галактика»</w:t>
                            </w:r>
                          </w:p>
                          <w:p w:rsidR="002724DA" w:rsidRPr="00FD239F" w:rsidRDefault="002724DA" w:rsidP="002724DA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_______________ А.В. </w:t>
                            </w:r>
                            <w:proofErr w:type="spellStart"/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Рош</w:t>
                            </w:r>
                            <w:proofErr w:type="spellEnd"/>
                          </w:p>
                          <w:p w:rsidR="002724DA" w:rsidRPr="00FD239F" w:rsidRDefault="002724DA" w:rsidP="002724D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239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«28» сентября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3.05pt;margin-top:7.25pt;width:204.7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aqQIAABg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" stroked="f">
                <v:textbox>
                  <w:txbxContent>
                    <w:p w:rsidR="002724DA" w:rsidRPr="00FD239F" w:rsidRDefault="002724DA" w:rsidP="002724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УТВЕРЖДАЮ</w:t>
                      </w:r>
                    </w:p>
                    <w:p w:rsidR="002724DA" w:rsidRPr="00FD239F" w:rsidRDefault="002724DA" w:rsidP="002724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Директор </w:t>
                      </w:r>
                      <w:proofErr w:type="spellStart"/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КИТиС</w:t>
                      </w:r>
                      <w:proofErr w:type="spellEnd"/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«Галактика»</w:t>
                      </w:r>
                    </w:p>
                    <w:p w:rsidR="002724DA" w:rsidRPr="00FD239F" w:rsidRDefault="002724DA" w:rsidP="002724DA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_______________ А.В. </w:t>
                      </w:r>
                      <w:proofErr w:type="spellStart"/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Рош</w:t>
                      </w:r>
                      <w:proofErr w:type="spellEnd"/>
                    </w:p>
                    <w:p w:rsidR="002724DA" w:rsidRPr="00FD239F" w:rsidRDefault="002724DA" w:rsidP="002724D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FD239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«28» сентября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36"/>
          <w:szCs w:val="44"/>
        </w:rPr>
      </w:pPr>
      <w:r w:rsidRPr="002724DA">
        <w:rPr>
          <w:rFonts w:ascii="Times New Roman" w:hAnsi="Times New Roman" w:cs="Times New Roman"/>
          <w:b/>
          <w:spacing w:val="-10"/>
          <w:sz w:val="36"/>
          <w:szCs w:val="44"/>
        </w:rPr>
        <w:t xml:space="preserve">ПОЛОЖЕНИЕ </w:t>
      </w:r>
    </w:p>
    <w:p w:rsidR="002724DA" w:rsidRPr="002724DA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36"/>
          <w:szCs w:val="44"/>
        </w:rPr>
      </w:pPr>
      <w:r w:rsidRPr="002724DA">
        <w:rPr>
          <w:rFonts w:ascii="Times New Roman" w:hAnsi="Times New Roman" w:cs="Times New Roman"/>
          <w:b/>
          <w:spacing w:val="-10"/>
          <w:sz w:val="36"/>
          <w:szCs w:val="44"/>
        </w:rPr>
        <w:t>об организации и осуществлении образовательной  деятельности при сетевой форме реализации образовательных программ в</w:t>
      </w:r>
      <w:r>
        <w:rPr>
          <w:rFonts w:ascii="Times New Roman" w:hAnsi="Times New Roman" w:cs="Times New Roman"/>
          <w:b/>
          <w:spacing w:val="-10"/>
          <w:sz w:val="36"/>
          <w:szCs w:val="44"/>
        </w:rPr>
        <w:t xml:space="preserve"> </w:t>
      </w:r>
      <w:r w:rsidRPr="002724DA">
        <w:rPr>
          <w:rFonts w:ascii="Times New Roman" w:hAnsi="Times New Roman" w:cs="Times New Roman"/>
          <w:b/>
          <w:spacing w:val="-10"/>
          <w:sz w:val="36"/>
          <w:szCs w:val="44"/>
        </w:rPr>
        <w:t>Профессиональном образовательном частном учреждении «Колледж инновационных технологий и сервиса «Галактика»</w:t>
      </w: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2724DA" w:rsidRDefault="002724DA" w:rsidP="002724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24DA" w:rsidRPr="00FD239F" w:rsidRDefault="002724DA" w:rsidP="002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  <w:sz w:val="26"/>
          <w:szCs w:val="24"/>
        </w:rPr>
      </w:pPr>
      <w:r w:rsidRPr="00FD239F">
        <w:rPr>
          <w:rFonts w:ascii="TimesNewRoman,Bold" w:hAnsi="TimesNewRoman,Bold" w:cs="TimesNewRoman,Bold"/>
          <w:bCs/>
          <w:color w:val="000000"/>
          <w:sz w:val="26"/>
          <w:szCs w:val="24"/>
        </w:rPr>
        <w:t>г. Москва – 2020</w:t>
      </w:r>
    </w:p>
    <w:bookmarkEnd w:id="0"/>
    <w:p w:rsidR="000D70B1" w:rsidRPr="002724DA" w:rsidRDefault="000D70B1" w:rsidP="00FD239F">
      <w:pPr>
        <w:pStyle w:val="10"/>
        <w:pageBreakBefore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72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</w:t>
      </w:r>
      <w:r w:rsidR="00FD239F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2724D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2724DA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FD239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D7312" w:rsidRPr="002724DA" w:rsidRDefault="008D7312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39F" w:rsidRDefault="001A3FB4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1.1. 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DF6D96" w:rsidRPr="002724DA">
        <w:rPr>
          <w:rFonts w:ascii="Times New Roman" w:hAnsi="Times New Roman" w:cs="Times New Roman"/>
          <w:sz w:val="28"/>
          <w:szCs w:val="28"/>
        </w:rPr>
        <w:t>в соответствии</w:t>
      </w:r>
      <w:r w:rsidR="00FD239F">
        <w:rPr>
          <w:rFonts w:ascii="Times New Roman" w:hAnsi="Times New Roman" w:cs="Times New Roman"/>
          <w:sz w:val="28"/>
          <w:szCs w:val="28"/>
        </w:rPr>
        <w:t>:</w:t>
      </w:r>
    </w:p>
    <w:p w:rsidR="00FD239F" w:rsidRDefault="00FD239F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D96" w:rsidRPr="002724DA">
        <w:rPr>
          <w:rFonts w:ascii="Times New Roman" w:hAnsi="Times New Roman" w:cs="Times New Roman"/>
          <w:sz w:val="28"/>
          <w:szCs w:val="28"/>
        </w:rPr>
        <w:t xml:space="preserve"> с</w:t>
      </w:r>
      <w:r w:rsidR="00077760" w:rsidRPr="002724DA">
        <w:rPr>
          <w:rFonts w:ascii="Times New Roman" w:hAnsi="Times New Roman" w:cs="Times New Roman"/>
          <w:sz w:val="28"/>
          <w:szCs w:val="28"/>
        </w:rPr>
        <w:t>о ст. 15, часть 12 ст. 76 Федерального закона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9F4960" w:rsidRPr="002724DA">
        <w:rPr>
          <w:rFonts w:ascii="Times New Roman" w:hAnsi="Times New Roman" w:cs="Times New Roman"/>
          <w:sz w:val="28"/>
          <w:szCs w:val="28"/>
        </w:rPr>
        <w:t xml:space="preserve">от 29 декабря 2012 года № 273-ФЗ </w:t>
      </w:r>
      <w:r w:rsidR="000D70B1" w:rsidRPr="002724DA">
        <w:rPr>
          <w:rFonts w:ascii="Times New Roman" w:hAnsi="Times New Roman" w:cs="Times New Roman"/>
          <w:sz w:val="28"/>
          <w:szCs w:val="28"/>
        </w:rPr>
        <w:t>«Об образовании</w:t>
      </w:r>
      <w:r w:rsidR="009F4960" w:rsidRPr="002724D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7312" w:rsidRPr="0027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9F" w:rsidRDefault="00FD239F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FB1766" w:rsidRPr="002724D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72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4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724DA">
        <w:rPr>
          <w:rFonts w:ascii="Times New Roman" w:hAnsi="Times New Roman" w:cs="Times New Roman"/>
          <w:sz w:val="28"/>
          <w:szCs w:val="28"/>
        </w:rPr>
        <w:t xml:space="preserve"> от 05.08.2020 </w:t>
      </w:r>
      <w:r w:rsidR="00FB1766" w:rsidRPr="002724DA">
        <w:rPr>
          <w:rFonts w:ascii="Times New Roman" w:hAnsi="Times New Roman" w:cs="Times New Roman"/>
          <w:sz w:val="28"/>
          <w:szCs w:val="28"/>
        </w:rPr>
        <w:t xml:space="preserve">№ 882/391 </w:t>
      </w:r>
      <w:r>
        <w:rPr>
          <w:rFonts w:ascii="Times New Roman" w:hAnsi="Times New Roman" w:cs="Times New Roman"/>
          <w:sz w:val="28"/>
          <w:szCs w:val="28"/>
        </w:rPr>
        <w:t>«Об организации и осуществления образовательной деятельности при сетевой форме реализации образовательных программ»;</w:t>
      </w:r>
      <w:r w:rsidR="00DF6D96" w:rsidRPr="0027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9F" w:rsidRDefault="00FD239F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2724DA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 </w:t>
      </w:r>
      <w:proofErr w:type="spellStart"/>
      <w:r w:rsidRPr="002724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24DA">
        <w:rPr>
          <w:rFonts w:ascii="Times New Roman" w:hAnsi="Times New Roman" w:cs="Times New Roman"/>
          <w:sz w:val="28"/>
          <w:szCs w:val="28"/>
        </w:rPr>
        <w:t xml:space="preserve"> России от 21.04.2015 № ВК-1014/06), </w:t>
      </w:r>
    </w:p>
    <w:p w:rsidR="001A3FB4" w:rsidRPr="002724DA" w:rsidRDefault="00FD239F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DF6D96" w:rsidRPr="002724DA">
        <w:rPr>
          <w:rFonts w:ascii="Times New Roman" w:hAnsi="Times New Roman" w:cs="Times New Roman"/>
          <w:sz w:val="28"/>
          <w:szCs w:val="28"/>
        </w:rPr>
        <w:t>Уставом</w:t>
      </w:r>
      <w:r w:rsidR="00FB1766" w:rsidRPr="002724D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образовательного частного учреждения </w:t>
      </w:r>
      <w:r w:rsidRPr="002724DA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FB1766" w:rsidRPr="002724DA">
        <w:rPr>
          <w:rFonts w:ascii="Times New Roman" w:hAnsi="Times New Roman" w:cs="Times New Roman"/>
          <w:sz w:val="28"/>
          <w:szCs w:val="28"/>
        </w:rPr>
        <w:t>инновационных технологий и сервиса «Галактика»</w:t>
      </w:r>
      <w:r w:rsidR="003E1346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4F1EE8" w:rsidRPr="002724DA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1A3FB4" w:rsidRPr="002724DA">
        <w:rPr>
          <w:rFonts w:ascii="Times New Roman" w:hAnsi="Times New Roman" w:cs="Times New Roman"/>
          <w:sz w:val="28"/>
          <w:szCs w:val="28"/>
        </w:rPr>
        <w:t>.</w:t>
      </w:r>
    </w:p>
    <w:p w:rsidR="00DA1612" w:rsidRPr="002724DA" w:rsidRDefault="001A3FB4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1.2. 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F4960" w:rsidRPr="002724DA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правовым актом и </w:t>
      </w:r>
      <w:r w:rsidR="000D70B1" w:rsidRPr="002724DA">
        <w:rPr>
          <w:rFonts w:ascii="Times New Roman" w:hAnsi="Times New Roman" w:cs="Times New Roman"/>
          <w:sz w:val="28"/>
          <w:szCs w:val="28"/>
        </w:rPr>
        <w:t>устанавливает</w:t>
      </w:r>
      <w:r w:rsidR="009F4960" w:rsidRPr="002724DA">
        <w:rPr>
          <w:rFonts w:ascii="Times New Roman" w:hAnsi="Times New Roman" w:cs="Times New Roman"/>
          <w:sz w:val="28"/>
          <w:szCs w:val="28"/>
        </w:rPr>
        <w:t>: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цели и задачи применения сетевой формы реализации образовательных программ</w:t>
      </w:r>
      <w:r w:rsidR="004F1EE8" w:rsidRPr="002724DA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Pr="002724DA">
        <w:rPr>
          <w:rFonts w:ascii="Times New Roman" w:hAnsi="Times New Roman" w:cs="Times New Roman"/>
          <w:sz w:val="28"/>
          <w:szCs w:val="28"/>
        </w:rPr>
        <w:t xml:space="preserve">их применения, </w:t>
      </w:r>
      <w:r w:rsidR="000D70B1" w:rsidRPr="002724DA">
        <w:rPr>
          <w:rFonts w:ascii="Times New Roman" w:hAnsi="Times New Roman" w:cs="Times New Roman"/>
          <w:sz w:val="28"/>
          <w:szCs w:val="28"/>
        </w:rPr>
        <w:t>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сетевой формы организации образовательных программ.</w:t>
      </w:r>
    </w:p>
    <w:p w:rsidR="000D70B1" w:rsidRPr="002724DA" w:rsidRDefault="00DA1612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1.3.</w:t>
      </w:r>
      <w:r w:rsidR="00D254E5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Сетевая </w:t>
      </w:r>
      <w:r w:rsidR="00DF6D96" w:rsidRPr="002724DA">
        <w:rPr>
          <w:rFonts w:ascii="Times New Roman" w:hAnsi="Times New Roman" w:cs="Times New Roman"/>
          <w:sz w:val="28"/>
          <w:szCs w:val="28"/>
        </w:rPr>
        <w:t>форма реализации образовательных программ</w:t>
      </w:r>
      <w:r w:rsidR="001A3FB4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DF6D96" w:rsidRPr="002724DA">
        <w:rPr>
          <w:rFonts w:ascii="Times New Roman" w:hAnsi="Times New Roman" w:cs="Times New Roman"/>
          <w:sz w:val="28"/>
          <w:szCs w:val="28"/>
        </w:rPr>
        <w:t xml:space="preserve">обеспечивает возможность освоения </w:t>
      </w:r>
      <w:proofErr w:type="gramStart"/>
      <w:r w:rsidR="00DF6D96" w:rsidRPr="002724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F6D96" w:rsidRPr="002724D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</w:t>
      </w:r>
      <w:proofErr w:type="gramStart"/>
      <w:r w:rsidR="00DF6D96" w:rsidRPr="00272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1346" w:rsidRPr="00272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346" w:rsidRPr="002724D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DF6D96" w:rsidRPr="002724DA">
        <w:rPr>
          <w:rFonts w:ascii="Times New Roman" w:hAnsi="Times New Roman" w:cs="Times New Roman"/>
          <w:sz w:val="28"/>
          <w:szCs w:val="28"/>
        </w:rPr>
        <w:t xml:space="preserve"> также могут участвовать </w:t>
      </w:r>
      <w:r w:rsidR="00CA4E78" w:rsidRPr="002724DA">
        <w:rPr>
          <w:rFonts w:ascii="Times New Roman" w:hAnsi="Times New Roman" w:cs="Times New Roman"/>
          <w:sz w:val="28"/>
          <w:szCs w:val="28"/>
        </w:rPr>
        <w:t xml:space="preserve">предприятия и организации, осуществляющие деятельность по профилю реализуемых в Колледже образовательных программ среднего профессионального образования, </w:t>
      </w:r>
      <w:r w:rsidR="00DF6D96" w:rsidRPr="002724DA">
        <w:rPr>
          <w:rFonts w:ascii="Times New Roman" w:hAnsi="Times New Roman" w:cs="Times New Roman"/>
          <w:sz w:val="28"/>
          <w:szCs w:val="28"/>
        </w:rP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r w:rsidR="000D70B1" w:rsidRPr="002724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4E5" w:rsidRPr="002724DA" w:rsidRDefault="00DA161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DA">
        <w:rPr>
          <w:rFonts w:ascii="Times New Roman" w:hAnsi="Times New Roman" w:cs="Times New Roman"/>
          <w:sz w:val="28"/>
          <w:szCs w:val="28"/>
        </w:rPr>
        <w:t>1.4</w:t>
      </w:r>
      <w:r w:rsidR="00D254E5" w:rsidRPr="002724DA">
        <w:rPr>
          <w:rFonts w:ascii="Times New Roman" w:hAnsi="Times New Roman" w:cs="Times New Roman"/>
          <w:sz w:val="28"/>
          <w:szCs w:val="28"/>
        </w:rPr>
        <w:t xml:space="preserve"> 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</w:t>
      </w:r>
      <w:r w:rsidR="00D254E5" w:rsidRPr="002724DA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включая иностранные, а также, при необходимости, с использованием ресурсов иных организаций (далее вместе - организации).</w:t>
      </w:r>
      <w:proofErr w:type="gramEnd"/>
    </w:p>
    <w:p w:rsidR="00D254E5" w:rsidRPr="002724DA" w:rsidRDefault="00DA161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1.5 </w:t>
      </w:r>
      <w:r w:rsidR="00D254E5" w:rsidRPr="002724D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образовательной программе, реализуемой с использованием сетевой формы (далее </w:t>
      </w:r>
      <w:r w:rsidR="00FD239F">
        <w:rPr>
          <w:rFonts w:ascii="Times New Roman" w:hAnsi="Times New Roman" w:cs="Times New Roman"/>
          <w:sz w:val="28"/>
          <w:szCs w:val="28"/>
        </w:rPr>
        <w:t>–</w:t>
      </w:r>
      <w:r w:rsidR="00D254E5" w:rsidRPr="002724DA">
        <w:rPr>
          <w:rFonts w:ascii="Times New Roman" w:hAnsi="Times New Roman" w:cs="Times New Roman"/>
          <w:sz w:val="28"/>
          <w:szCs w:val="28"/>
        </w:rPr>
        <w:t xml:space="preserve"> сетевая образовательная программа), осуществляется посредством взаимодействия между организациями в соответствии с договором о сетевой форме реализации образовательной программы (далее - договор о сетевой форме).</w:t>
      </w:r>
    </w:p>
    <w:p w:rsidR="009F4960" w:rsidRPr="002724DA" w:rsidRDefault="00DA161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1.6</w:t>
      </w:r>
      <w:r w:rsidR="00F00355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D254E5" w:rsidRPr="002724DA">
        <w:rPr>
          <w:rFonts w:ascii="Times New Roman" w:hAnsi="Times New Roman" w:cs="Times New Roman"/>
          <w:sz w:val="28"/>
          <w:szCs w:val="28"/>
        </w:rPr>
        <w:t>Сетевая образовательная программа может включать в себя части, предусмотренные образовательными программами различных видов, уровней и (или) направленностей.</w:t>
      </w:r>
    </w:p>
    <w:p w:rsidR="000D70B1" w:rsidRPr="002724DA" w:rsidRDefault="000D70B1" w:rsidP="00FD239F">
      <w:pPr>
        <w:pStyle w:val="120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  <w:b/>
          <w:bCs/>
          <w:sz w:val="28"/>
          <w:szCs w:val="28"/>
        </w:rPr>
        <w:t>Цель и задачи применения сетевых форм реал</w:t>
      </w:r>
      <w:r w:rsidR="008D7312" w:rsidRPr="002724DA">
        <w:rPr>
          <w:rFonts w:ascii="Times New Roman" w:hAnsi="Times New Roman" w:cs="Times New Roman"/>
          <w:b/>
          <w:bCs/>
          <w:sz w:val="28"/>
          <w:szCs w:val="28"/>
        </w:rPr>
        <w:t xml:space="preserve">изации </w:t>
      </w:r>
      <w:r w:rsidR="003E1346" w:rsidRPr="002724D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7312" w:rsidRPr="002724DA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311527" w:rsidRPr="002724DA" w:rsidRDefault="00DA1612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2.1 </w:t>
      </w:r>
      <w:r w:rsidR="000D70B1" w:rsidRPr="002724DA">
        <w:rPr>
          <w:rFonts w:ascii="Times New Roman" w:hAnsi="Times New Roman" w:cs="Times New Roman"/>
          <w:sz w:val="28"/>
          <w:szCs w:val="28"/>
        </w:rPr>
        <w:t>Основной целью применения сетевых форм реализации образовательных программ</w:t>
      </w:r>
      <w:r w:rsidR="004F1EE8" w:rsidRPr="002724DA"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5BF2" w:rsidRPr="002724DA">
        <w:rPr>
          <w:rFonts w:ascii="Times New Roman" w:hAnsi="Times New Roman" w:cs="Times New Roman"/>
          <w:sz w:val="28"/>
          <w:szCs w:val="28"/>
        </w:rPr>
        <w:t xml:space="preserve">организация практико-ориентированной системы подготовки кадров </w:t>
      </w:r>
      <w:r w:rsidR="00FB1766" w:rsidRPr="002724DA">
        <w:rPr>
          <w:rFonts w:ascii="Times New Roman" w:hAnsi="Times New Roman" w:cs="Times New Roman"/>
          <w:sz w:val="28"/>
          <w:szCs w:val="28"/>
        </w:rPr>
        <w:t>по</w:t>
      </w:r>
      <w:r w:rsidR="00311527" w:rsidRPr="002724DA">
        <w:rPr>
          <w:rFonts w:ascii="Times New Roman" w:hAnsi="Times New Roman" w:cs="Times New Roman"/>
          <w:sz w:val="28"/>
          <w:szCs w:val="28"/>
        </w:rPr>
        <w:t xml:space="preserve"> специальностям среднего профессионального образования с учетом потребностей регионального рынка труда и требований работодателей.</w:t>
      </w:r>
    </w:p>
    <w:p w:rsidR="00CA3E0C" w:rsidRPr="002724DA" w:rsidRDefault="00DA1612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2.2. </w:t>
      </w:r>
      <w:r w:rsidR="000D70B1" w:rsidRPr="002724DA">
        <w:rPr>
          <w:rFonts w:ascii="Times New Roman" w:hAnsi="Times New Roman" w:cs="Times New Roman"/>
          <w:sz w:val="28"/>
          <w:szCs w:val="28"/>
        </w:rPr>
        <w:t>Задачи применения сетевых форм реализации образовательных программ:</w:t>
      </w:r>
    </w:p>
    <w:p w:rsidR="00CA3E0C" w:rsidRPr="002724DA" w:rsidRDefault="00CA3E0C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- </w:t>
      </w:r>
      <w:r w:rsidR="005A7038" w:rsidRPr="002724DA">
        <w:rPr>
          <w:rFonts w:ascii="Times New Roman" w:hAnsi="Times New Roman" w:cs="Times New Roman"/>
          <w:sz w:val="28"/>
          <w:szCs w:val="28"/>
        </w:rPr>
        <w:t>расширение доступа обучающихся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к современным образовательным технологиям и средствам обучения;</w:t>
      </w:r>
    </w:p>
    <w:p w:rsidR="00CA3E0C" w:rsidRPr="002724DA" w:rsidRDefault="00311527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- привлечение к</w:t>
      </w:r>
      <w:r w:rsidR="00FB1766" w:rsidRPr="002724DA">
        <w:rPr>
          <w:rFonts w:ascii="Times New Roman" w:hAnsi="Times New Roman" w:cs="Times New Roman"/>
          <w:sz w:val="28"/>
          <w:szCs w:val="28"/>
        </w:rPr>
        <w:t xml:space="preserve"> проведению занятий с обучающимися</w:t>
      </w:r>
      <w:r w:rsidRPr="002724DA">
        <w:rPr>
          <w:rFonts w:ascii="Times New Roman" w:hAnsi="Times New Roman" w:cs="Times New Roman"/>
          <w:sz w:val="28"/>
          <w:szCs w:val="28"/>
        </w:rPr>
        <w:t xml:space="preserve"> в период теоретического обучения ведущих специалистов-пр</w:t>
      </w:r>
      <w:r w:rsidR="00FB1766" w:rsidRPr="002724DA">
        <w:rPr>
          <w:rFonts w:ascii="Times New Roman" w:hAnsi="Times New Roman" w:cs="Times New Roman"/>
          <w:sz w:val="28"/>
          <w:szCs w:val="28"/>
        </w:rPr>
        <w:t xml:space="preserve">актиков </w:t>
      </w:r>
      <w:proofErr w:type="gramStart"/>
      <w:r w:rsidR="00FB1766" w:rsidRPr="002724DA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FB1766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Pr="002724DA">
        <w:rPr>
          <w:rFonts w:ascii="Times New Roman" w:hAnsi="Times New Roman" w:cs="Times New Roman"/>
          <w:sz w:val="28"/>
          <w:szCs w:val="28"/>
        </w:rPr>
        <w:t>по профилю реализуемых в Колледже образовательных программ;</w:t>
      </w:r>
      <w:r w:rsidR="004F1EE8" w:rsidRPr="0027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0C" w:rsidRPr="002724DA" w:rsidRDefault="00CA3E0C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- </w:t>
      </w:r>
      <w:r w:rsidR="000D70B1" w:rsidRPr="002724DA">
        <w:rPr>
          <w:rFonts w:ascii="Times New Roman" w:hAnsi="Times New Roman" w:cs="Times New Roman"/>
          <w:sz w:val="28"/>
          <w:szCs w:val="28"/>
        </w:rPr>
        <w:t>предоставление студентам возможности выбора различных уровней подготовки и специализаций, углубленного изучения учебных курсов,</w:t>
      </w:r>
      <w:r w:rsidR="00311527" w:rsidRPr="002724DA">
        <w:rPr>
          <w:rFonts w:ascii="Times New Roman" w:hAnsi="Times New Roman" w:cs="Times New Roman"/>
          <w:sz w:val="28"/>
          <w:szCs w:val="28"/>
        </w:rPr>
        <w:t xml:space="preserve"> предметов, дисциплин (модулей)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, </w:t>
      </w:r>
      <w:r w:rsidR="00311527" w:rsidRPr="002724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D70B1" w:rsidRPr="002724DA">
        <w:rPr>
          <w:rFonts w:ascii="Times New Roman" w:hAnsi="Times New Roman" w:cs="Times New Roman"/>
          <w:sz w:val="28"/>
          <w:szCs w:val="28"/>
        </w:rPr>
        <w:t>возможности более эффективного использования име</w:t>
      </w:r>
      <w:r w:rsidR="00CA4E78" w:rsidRPr="002724DA">
        <w:rPr>
          <w:rFonts w:ascii="Times New Roman" w:hAnsi="Times New Roman" w:cs="Times New Roman"/>
          <w:sz w:val="28"/>
          <w:szCs w:val="28"/>
        </w:rPr>
        <w:t>ющихся образовательных ресурсов;</w:t>
      </w:r>
    </w:p>
    <w:p w:rsidR="00CA3E0C" w:rsidRPr="002724DA" w:rsidRDefault="00CA4E78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- организация врем</w:t>
      </w:r>
      <w:r w:rsidR="005A7038" w:rsidRPr="002724DA">
        <w:rPr>
          <w:rFonts w:ascii="Times New Roman" w:hAnsi="Times New Roman" w:cs="Times New Roman"/>
          <w:sz w:val="28"/>
          <w:szCs w:val="28"/>
        </w:rPr>
        <w:t>енного трудоустройства обучающихся</w:t>
      </w:r>
      <w:r w:rsidRPr="002724DA">
        <w:rPr>
          <w:rFonts w:ascii="Times New Roman" w:hAnsi="Times New Roman" w:cs="Times New Roman"/>
          <w:sz w:val="28"/>
          <w:szCs w:val="28"/>
        </w:rPr>
        <w:t xml:space="preserve"> Колледжа в период летнего каникулярного отпуска в организациях, участвующих в сетевой форме реализации образовательных программ;</w:t>
      </w:r>
    </w:p>
    <w:p w:rsidR="00DA1612" w:rsidRPr="002724DA" w:rsidRDefault="00CA4E78" w:rsidP="002724DA">
      <w:pPr>
        <w:pStyle w:val="1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- содействие в трудоустройстве выпускников Колледжа по профилю полученного среднего профессионального образования в организациях и предприятиях – участниках сетевых форм реализации образовательных программ. </w:t>
      </w:r>
    </w:p>
    <w:p w:rsidR="00247526" w:rsidRDefault="00247526" w:rsidP="002724DA">
      <w:pPr>
        <w:pStyle w:val="2"/>
        <w:shd w:val="clear" w:color="auto" w:fill="auto"/>
        <w:tabs>
          <w:tab w:val="left" w:pos="1018"/>
        </w:tabs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D239F" w:rsidRPr="002724DA" w:rsidRDefault="00FD239F" w:rsidP="00FD239F">
      <w:pPr>
        <w:pStyle w:val="2"/>
        <w:shd w:val="clear" w:color="auto" w:fill="auto"/>
        <w:tabs>
          <w:tab w:val="left" w:pos="1018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343" w:rsidRPr="002724DA" w:rsidRDefault="00B72343" w:rsidP="00FD239F">
      <w:pPr>
        <w:pStyle w:val="2"/>
        <w:shd w:val="clear" w:color="auto" w:fill="auto"/>
        <w:tabs>
          <w:tab w:val="left" w:pos="1018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3.Стороны договора</w:t>
      </w:r>
    </w:p>
    <w:p w:rsidR="00B72343" w:rsidRPr="002724DA" w:rsidRDefault="00B72343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DA">
        <w:rPr>
          <w:rFonts w:ascii="Times New Roman" w:hAnsi="Times New Roman" w:cs="Times New Roman"/>
          <w:bCs/>
          <w:sz w:val="28"/>
          <w:szCs w:val="28"/>
        </w:rPr>
        <w:t>3.1</w:t>
      </w:r>
      <w:r w:rsidRPr="002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39F">
        <w:rPr>
          <w:rFonts w:ascii="Times New Roman" w:hAnsi="Times New Roman" w:cs="Times New Roman"/>
          <w:sz w:val="28"/>
          <w:szCs w:val="28"/>
        </w:rPr>
        <w:t>Базовая организация –</w:t>
      </w:r>
      <w:r w:rsidRPr="002724DA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деятельность, в которую обучающийся принят на обучение в соответствии со статьей 55 Федерального закона от 29 декабря 2012 г. № 273-ФЗ </w:t>
      </w:r>
      <w:r w:rsidR="00FD239F">
        <w:rPr>
          <w:rFonts w:ascii="Times New Roman" w:hAnsi="Times New Roman" w:cs="Times New Roman"/>
          <w:sz w:val="28"/>
          <w:szCs w:val="28"/>
        </w:rPr>
        <w:t>«</w:t>
      </w:r>
      <w:r w:rsidRPr="002724D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D239F">
        <w:rPr>
          <w:rFonts w:ascii="Times New Roman" w:hAnsi="Times New Roman" w:cs="Times New Roman"/>
          <w:sz w:val="28"/>
          <w:szCs w:val="28"/>
        </w:rPr>
        <w:t>»</w:t>
      </w:r>
      <w:r w:rsidRPr="002724DA">
        <w:rPr>
          <w:rFonts w:ascii="Times New Roman" w:hAnsi="Times New Roman" w:cs="Times New Roman"/>
          <w:sz w:val="28"/>
          <w:szCs w:val="28"/>
        </w:rPr>
        <w:t xml:space="preserve"> и которая несет ответственность за реализацию сетевой образовательной программы, осуществляет контроль за участием организаций-участников в реализации сетевой образовательной программы;</w:t>
      </w:r>
      <w:proofErr w:type="gramEnd"/>
    </w:p>
    <w:p w:rsidR="00B72343" w:rsidRPr="002724DA" w:rsidRDefault="00B72343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DA">
        <w:rPr>
          <w:rFonts w:ascii="Times New Roman" w:hAnsi="Times New Roman" w:cs="Times New Roman"/>
          <w:sz w:val="28"/>
          <w:szCs w:val="28"/>
        </w:rPr>
        <w:t>3.2</w:t>
      </w:r>
      <w:r w:rsidR="00DA1612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Pr="002724DA">
        <w:rPr>
          <w:rFonts w:ascii="Times New Roman" w:hAnsi="Times New Roman" w:cs="Times New Roman"/>
          <w:sz w:val="28"/>
          <w:szCs w:val="28"/>
        </w:rPr>
        <w:t xml:space="preserve">Организация-участник </w:t>
      </w:r>
      <w:r w:rsidR="00FD239F">
        <w:rPr>
          <w:rFonts w:ascii="Times New Roman" w:hAnsi="Times New Roman" w:cs="Times New Roman"/>
          <w:sz w:val="28"/>
          <w:szCs w:val="28"/>
        </w:rPr>
        <w:t>–</w:t>
      </w:r>
      <w:r w:rsidRPr="002724DA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 (далее - образовательная организация-участник) и (или)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(далее - организация, обладающая ресурсами).</w:t>
      </w:r>
      <w:proofErr w:type="gramEnd"/>
    </w:p>
    <w:p w:rsidR="00B72343" w:rsidRPr="002724DA" w:rsidRDefault="00B72343" w:rsidP="002724DA">
      <w:pPr>
        <w:pStyle w:val="2"/>
        <w:shd w:val="clear" w:color="auto" w:fill="auto"/>
        <w:tabs>
          <w:tab w:val="left" w:pos="1018"/>
        </w:tabs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3.3 Сторонами договора о сетевой форме могут являться несколько организаций-участников</w:t>
      </w:r>
    </w:p>
    <w:p w:rsidR="000D70B1" w:rsidRPr="00FD239F" w:rsidRDefault="00FE573A" w:rsidP="00FD239F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120" w:after="12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9F">
        <w:rPr>
          <w:rFonts w:ascii="Times New Roman" w:hAnsi="Times New Roman" w:cs="Times New Roman"/>
          <w:b/>
          <w:bCs/>
          <w:sz w:val="28"/>
          <w:szCs w:val="28"/>
        </w:rPr>
        <w:t>Условия применения сетевых форм</w:t>
      </w:r>
      <w:r w:rsidR="000D70B1" w:rsidRPr="00FD239F">
        <w:rPr>
          <w:rFonts w:ascii="Times New Roman" w:hAnsi="Times New Roman" w:cs="Times New Roman"/>
          <w:b/>
          <w:bCs/>
          <w:sz w:val="28"/>
          <w:szCs w:val="28"/>
        </w:rPr>
        <w:t xml:space="preserve"> реал</w:t>
      </w:r>
      <w:r w:rsidR="008D7312" w:rsidRPr="00FD239F">
        <w:rPr>
          <w:rFonts w:ascii="Times New Roman" w:hAnsi="Times New Roman" w:cs="Times New Roman"/>
          <w:b/>
          <w:bCs/>
          <w:sz w:val="28"/>
          <w:szCs w:val="28"/>
        </w:rPr>
        <w:t>изации</w:t>
      </w:r>
      <w:r w:rsidR="00FD2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312" w:rsidRPr="00FD239F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0D70B1" w:rsidRPr="002724DA" w:rsidRDefault="00DA1612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3.1 </w:t>
      </w:r>
      <w:r w:rsidR="00532908" w:rsidRPr="002724DA">
        <w:rPr>
          <w:rFonts w:ascii="Times New Roman" w:hAnsi="Times New Roman" w:cs="Times New Roman"/>
          <w:sz w:val="28"/>
          <w:szCs w:val="28"/>
        </w:rPr>
        <w:t>Образовательные о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532908" w:rsidRPr="002724DA">
        <w:rPr>
          <w:rFonts w:ascii="Times New Roman" w:hAnsi="Times New Roman" w:cs="Times New Roman"/>
          <w:sz w:val="28"/>
          <w:szCs w:val="28"/>
        </w:rPr>
        <w:t>за исключением промышленных предприятий (организаций)</w:t>
      </w:r>
      <w:r w:rsidR="003E1346" w:rsidRPr="002724DA">
        <w:rPr>
          <w:rFonts w:ascii="Times New Roman" w:hAnsi="Times New Roman" w:cs="Times New Roman"/>
          <w:sz w:val="28"/>
          <w:szCs w:val="28"/>
        </w:rPr>
        <w:t>,</w:t>
      </w:r>
      <w:r w:rsidR="00532908" w:rsidRPr="002724DA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DB334E" w:rsidRPr="002724DA">
        <w:rPr>
          <w:rFonts w:ascii="Times New Roman" w:hAnsi="Times New Roman" w:cs="Times New Roman"/>
          <w:sz w:val="28"/>
          <w:szCs w:val="28"/>
        </w:rPr>
        <w:t xml:space="preserve">ющих проведение учебных и производственных практик, </w:t>
      </w:r>
      <w:r w:rsidR="000D70B1" w:rsidRPr="002724DA">
        <w:rPr>
          <w:rFonts w:ascii="Times New Roman" w:hAnsi="Times New Roman" w:cs="Times New Roman"/>
          <w:sz w:val="28"/>
          <w:szCs w:val="28"/>
        </w:rPr>
        <w:t>участвующие в реализации образовательных программ в рамках сетевого взаимодействия, должны иметь соответствующие лицензии на осуществление образовательной деятельности.</w:t>
      </w:r>
    </w:p>
    <w:p w:rsidR="000D70B1" w:rsidRPr="002724DA" w:rsidRDefault="00DB334E" w:rsidP="002724DA">
      <w:pPr>
        <w:pStyle w:val="2"/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3.2. Колледж осуществляет сетевую форму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</w:t>
      </w:r>
      <w:r w:rsidRPr="002724DA">
        <w:rPr>
          <w:rFonts w:ascii="Times New Roman" w:hAnsi="Times New Roman" w:cs="Times New Roman"/>
          <w:sz w:val="28"/>
          <w:szCs w:val="28"/>
        </w:rPr>
        <w:t xml:space="preserve">в соответствии с заключаемыми договорами о сетевом взаимодействии с конкретными образовательными организациями </w:t>
      </w:r>
    </w:p>
    <w:p w:rsidR="000D70B1" w:rsidRPr="002724DA" w:rsidRDefault="000D70B1" w:rsidP="00FD239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Регламентирование организации образовательного процесса </w:t>
      </w:r>
      <w:r w:rsidR="00B307E9" w:rsidRPr="002724D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24DA">
        <w:rPr>
          <w:rFonts w:ascii="Times New Roman" w:hAnsi="Times New Roman" w:cs="Times New Roman"/>
          <w:b/>
          <w:bCs/>
          <w:sz w:val="28"/>
          <w:szCs w:val="28"/>
        </w:rPr>
        <w:t>при применении сетевых форм реализации образовательных программ</w:t>
      </w:r>
    </w:p>
    <w:p w:rsidR="00F53A71" w:rsidRPr="002724DA" w:rsidRDefault="00DA1612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4.1 </w:t>
      </w:r>
      <w:r w:rsidR="000D70B1" w:rsidRPr="002724D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сетевой форме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F53A71" w:rsidRPr="002724DA" w:rsidRDefault="00F8558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4.2. </w:t>
      </w:r>
      <w:r w:rsidR="000D70B1" w:rsidRPr="002724DA">
        <w:rPr>
          <w:rFonts w:ascii="Times New Roman" w:hAnsi="Times New Roman" w:cs="Times New Roman"/>
          <w:sz w:val="28"/>
          <w:szCs w:val="28"/>
        </w:rPr>
        <w:t>Основными документами, регламентирующими организацию образовательного процесса при применении сетевой формы, являются</w:t>
      </w:r>
      <w:r w:rsidR="00B307E9" w:rsidRPr="002724DA">
        <w:rPr>
          <w:rFonts w:ascii="Times New Roman" w:hAnsi="Times New Roman" w:cs="Times New Roman"/>
          <w:sz w:val="28"/>
          <w:szCs w:val="28"/>
        </w:rPr>
        <w:t>: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образовательная программа, учебный план (индивидуальный учебный план), </w:t>
      </w:r>
      <w:r w:rsidR="000D70B1" w:rsidRPr="002724DA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FD1627" w:rsidRPr="002724DA" w:rsidRDefault="00FD1627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4.3. Сетевая о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бразовательная программа разрабатывается на основании федеральных государственных образовательных стандартов </w:t>
      </w:r>
      <w:r w:rsidR="0062200A" w:rsidRPr="002724DA">
        <w:rPr>
          <w:rFonts w:ascii="Times New Roman" w:hAnsi="Times New Roman" w:cs="Times New Roman"/>
          <w:sz w:val="28"/>
          <w:szCs w:val="28"/>
        </w:rPr>
        <w:t>и</w:t>
      </w:r>
      <w:r w:rsidRPr="002724DA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сетевой форме утверждается базовой </w:t>
      </w:r>
      <w:r w:rsidR="0062200A" w:rsidRPr="002724D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2724DA">
        <w:rPr>
          <w:rFonts w:ascii="Times New Roman" w:hAnsi="Times New Roman" w:cs="Times New Roman"/>
          <w:sz w:val="28"/>
          <w:szCs w:val="28"/>
        </w:rPr>
        <w:t xml:space="preserve"> совместно с образовательной организацией-участником (образовательными организациями-участниками).</w:t>
      </w:r>
    </w:p>
    <w:p w:rsidR="0034171E" w:rsidRPr="002724DA" w:rsidRDefault="0062200A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4.4</w:t>
      </w:r>
      <w:r w:rsidR="000D70B1" w:rsidRPr="002724DA">
        <w:rPr>
          <w:rFonts w:ascii="Times New Roman" w:hAnsi="Times New Roman" w:cs="Times New Roman"/>
          <w:sz w:val="28"/>
          <w:szCs w:val="28"/>
        </w:rPr>
        <w:t>.</w:t>
      </w:r>
      <w:r w:rsidR="000D70B1" w:rsidRPr="002724DA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="000D70B1" w:rsidRPr="002724D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0D70B1" w:rsidRPr="002724D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студент был принят на обучение по образовательной программе.</w:t>
      </w:r>
    </w:p>
    <w:p w:rsidR="0034171E" w:rsidRPr="002724DA" w:rsidRDefault="0034171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4.5. Использование сетевой формы предусматривается образовательной программой, на которую осуществляется прием на обучение обучающихся,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порядке, установленном локальными нормативными актами базовой организации.</w:t>
      </w:r>
    </w:p>
    <w:p w:rsidR="0034171E" w:rsidRPr="002724DA" w:rsidRDefault="0034171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2724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24DA">
        <w:rPr>
          <w:rFonts w:ascii="Times New Roman" w:hAnsi="Times New Roman" w:cs="Times New Roman"/>
          <w:sz w:val="28"/>
          <w:szCs w:val="28"/>
        </w:rPr>
        <w:t>ри приеме на обучение по сетевой образовательной программе обучающийся зачисляется в базовую организацию на обучение по указанной программе.</w:t>
      </w:r>
    </w:p>
    <w:p w:rsidR="0034171E" w:rsidRPr="002724DA" w:rsidRDefault="0034171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4.7 Зачисление в образовательную организацию-участника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 w:rsidR="0034171E" w:rsidRPr="002724DA" w:rsidRDefault="0034171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4.8 Зачисление </w:t>
      </w:r>
      <w:proofErr w:type="gramStart"/>
      <w:r w:rsidRPr="002724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24DA">
        <w:rPr>
          <w:rFonts w:ascii="Times New Roman" w:hAnsi="Times New Roman" w:cs="Times New Roman"/>
          <w:sz w:val="28"/>
          <w:szCs w:val="28"/>
        </w:rPr>
        <w:t xml:space="preserve"> в организацию, обладающую ресурсами, не производится.</w:t>
      </w:r>
    </w:p>
    <w:p w:rsidR="0034171E" w:rsidRPr="002724DA" w:rsidRDefault="0034171E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724DA">
        <w:rPr>
          <w:rFonts w:ascii="Times New Roman" w:hAnsi="Times New Roman" w:cs="Times New Roman"/>
          <w:sz w:val="28"/>
          <w:szCs w:val="28"/>
        </w:rPr>
        <w:t>4.9 Обучающиеся по сетевой образовательной программе являются обучающимися базовой организации, а в период реализации части сетевой образовательной программы в образовательной организации-участнике - также обучающимися указанной организации.</w:t>
      </w:r>
      <w:proofErr w:type="gramEnd"/>
    </w:p>
    <w:p w:rsidR="000D70B1" w:rsidRPr="002724DA" w:rsidRDefault="000D70B1" w:rsidP="00FD239F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b/>
          <w:bCs/>
          <w:sz w:val="28"/>
          <w:szCs w:val="28"/>
        </w:rPr>
        <w:t>Распределение ответственности при применении сетевых форм реализации образовательных программ</w:t>
      </w:r>
    </w:p>
    <w:p w:rsidR="001D300A" w:rsidRPr="002724DA" w:rsidRDefault="008914EF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5.1 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5364E9" w:rsidRPr="002724DA">
        <w:rPr>
          <w:rFonts w:ascii="Times New Roman" w:hAnsi="Times New Roman" w:cs="Times New Roman"/>
          <w:sz w:val="28"/>
          <w:szCs w:val="28"/>
        </w:rPr>
        <w:t xml:space="preserve">в которую студент был принят на </w:t>
      </w:r>
      <w:proofErr w:type="gramStart"/>
      <w:r w:rsidR="005364E9" w:rsidRPr="002724DA">
        <w:rPr>
          <w:rFonts w:ascii="Times New Roman" w:hAnsi="Times New Roman" w:cs="Times New Roman"/>
          <w:sz w:val="28"/>
          <w:szCs w:val="28"/>
        </w:rPr>
        <w:t>обучение</w:t>
      </w:r>
      <w:r w:rsidR="000D70B1"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DA6194" w:rsidRPr="002724DA">
        <w:rPr>
          <w:rFonts w:ascii="Times New Roman" w:hAnsi="Times New Roman" w:cs="Times New Roman"/>
          <w:sz w:val="28"/>
          <w:szCs w:val="28"/>
        </w:rPr>
        <w:br/>
      </w:r>
      <w:r w:rsidR="000D70B1" w:rsidRPr="002724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D70B1" w:rsidRPr="002724DA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8914EF" w:rsidRPr="002724DA" w:rsidRDefault="008914EF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300A" w:rsidRPr="002724DA" w:rsidRDefault="006B7C33" w:rsidP="002724DA">
      <w:pPr>
        <w:pStyle w:val="2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300A" w:rsidRPr="002724DA">
        <w:rPr>
          <w:rFonts w:ascii="Times New Roman" w:hAnsi="Times New Roman" w:cs="Times New Roman"/>
          <w:sz w:val="28"/>
          <w:szCs w:val="28"/>
        </w:rPr>
        <w:t xml:space="preserve">.2. </w:t>
      </w:r>
      <w:r w:rsidR="000D70B1" w:rsidRPr="002724DA">
        <w:rPr>
          <w:rFonts w:ascii="Times New Roman" w:hAnsi="Times New Roman" w:cs="Times New Roman"/>
          <w:sz w:val="28"/>
          <w:szCs w:val="28"/>
        </w:rPr>
        <w:t>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соблюдение сроков, предусмотренных годовым календарным учебным графиком.</w:t>
      </w:r>
    </w:p>
    <w:p w:rsidR="008914EF" w:rsidRPr="002724DA" w:rsidRDefault="006B7C33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5.3 Освоение части сетевой образовательной программы в образовательной организации-участнике сопровождается текущим контролем и промежуточной аттестацией, проводимой в формах, определенных учебным планом сетевой образовательной программы, и в порядке, установленном образовательной организацией-участником.  </w:t>
      </w:r>
    </w:p>
    <w:p w:rsidR="006B7C33" w:rsidRPr="002724DA" w:rsidRDefault="006B7C33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5.4 Результаты промежуточной аттестации, проводимой образовательной организацией-участником, являются результатами промежуточной аттестации по сетевой образовательной программе и не требуют зачета в базовой организации.</w:t>
      </w:r>
    </w:p>
    <w:p w:rsidR="006B7C33" w:rsidRPr="002724DA" w:rsidRDefault="006B7C33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2724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24DA">
        <w:rPr>
          <w:rFonts w:ascii="Times New Roman" w:hAnsi="Times New Roman" w:cs="Times New Roman"/>
          <w:sz w:val="28"/>
          <w:szCs w:val="28"/>
        </w:rPr>
        <w:t>о завершению освоения в полном объеме части сетевой образовательной программы обучающиеся отчисляются из образовательной организации-участника в связи с завершением обучения.</w:t>
      </w:r>
    </w:p>
    <w:p w:rsidR="006B7C33" w:rsidRPr="002724DA" w:rsidRDefault="00555E4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6B7C33" w:rsidRPr="00272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7C33" w:rsidRPr="002724DA">
        <w:rPr>
          <w:rFonts w:ascii="Times New Roman" w:hAnsi="Times New Roman" w:cs="Times New Roman"/>
          <w:sz w:val="28"/>
          <w:szCs w:val="28"/>
        </w:rPr>
        <w:t xml:space="preserve"> случае, если сетевой образовательной программой предусматривается проведение итоговой (государственной итоговой) аттестации обучающихся совместно базовой организацией и образовательной организацией-участником, отчисление обучающихся осуществляется после проведения итоговой (государственной итоговой) аттестации.</w:t>
      </w:r>
    </w:p>
    <w:p w:rsidR="006B7C33" w:rsidRPr="002724DA" w:rsidRDefault="00555E4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5.7 </w:t>
      </w:r>
      <w:r w:rsidR="006B7C33" w:rsidRPr="002724DA">
        <w:rPr>
          <w:rFonts w:ascii="Times New Roman" w:hAnsi="Times New Roman" w:cs="Times New Roman"/>
          <w:sz w:val="28"/>
          <w:szCs w:val="28"/>
        </w:rPr>
        <w:t>Лицам, успешно освоившим сетевую образовательную программу и прошедшим итоговую (государственной итоговую) аттестацию (далее - выпускники), базовой организацией выдаются документы об обр</w:t>
      </w:r>
      <w:r w:rsidRPr="002724DA">
        <w:rPr>
          <w:rFonts w:ascii="Times New Roman" w:hAnsi="Times New Roman" w:cs="Times New Roman"/>
          <w:sz w:val="28"/>
          <w:szCs w:val="28"/>
        </w:rPr>
        <w:t>азовании.</w:t>
      </w:r>
      <w:r w:rsidR="006B7C33" w:rsidRPr="002724DA">
        <w:rPr>
          <w:rFonts w:ascii="Times New Roman" w:hAnsi="Times New Roman" w:cs="Times New Roman"/>
          <w:sz w:val="28"/>
          <w:szCs w:val="28"/>
        </w:rPr>
        <w:t xml:space="preserve"> В случае, предусмотренном договором о сетевой форме, наряду с указанными документами выпускникам выдаются документы об образовании и (или) о квалификации образовательной организации-участника.</w:t>
      </w:r>
    </w:p>
    <w:p w:rsidR="00DA1612" w:rsidRPr="002724DA" w:rsidRDefault="00555E4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 xml:space="preserve">5.8 </w:t>
      </w:r>
      <w:r w:rsidR="006B7C33" w:rsidRPr="002724DA">
        <w:rPr>
          <w:rFonts w:ascii="Times New Roman" w:hAnsi="Times New Roman" w:cs="Times New Roman"/>
          <w:sz w:val="28"/>
          <w:szCs w:val="28"/>
        </w:rPr>
        <w:t xml:space="preserve">Выдача документов об </w:t>
      </w:r>
      <w:proofErr w:type="gramStart"/>
      <w:r w:rsidR="006B7C33" w:rsidRPr="002724D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B7C33" w:rsidRPr="002724DA">
        <w:rPr>
          <w:rFonts w:ascii="Times New Roman" w:hAnsi="Times New Roman" w:cs="Times New Roman"/>
          <w:sz w:val="28"/>
          <w:szCs w:val="28"/>
        </w:rPr>
        <w:t xml:space="preserve"> по сетевым образовательным программам, не предусматривающим проведение итоговой (государственной итоговой) аттестации, осуществляется в случаях и порядке, предусмотренных договором о сетевой форме.</w:t>
      </w:r>
    </w:p>
    <w:p w:rsidR="006B7C33" w:rsidRPr="002724DA" w:rsidRDefault="00DA161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Pr="002724DA">
        <w:rPr>
          <w:rFonts w:ascii="Times New Roman" w:hAnsi="Times New Roman" w:cs="Times New Roman"/>
          <w:sz w:val="28"/>
          <w:szCs w:val="28"/>
        </w:rPr>
        <w:t xml:space="preserve"> </w:t>
      </w:r>
      <w:r w:rsidR="006B7C33" w:rsidRPr="00272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7C33" w:rsidRPr="002724DA">
        <w:rPr>
          <w:rFonts w:ascii="Times New Roman" w:hAnsi="Times New Roman" w:cs="Times New Roman"/>
          <w:sz w:val="28"/>
          <w:szCs w:val="28"/>
        </w:rPr>
        <w:t xml:space="preserve">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подлежит изменению и (или) расторжению,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порядке, определяемом локальными нормативными актами указанной организации.</w:t>
      </w:r>
    </w:p>
    <w:p w:rsidR="006B7C33" w:rsidRPr="002724DA" w:rsidRDefault="00DA1612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lastRenderedPageBreak/>
        <w:t>5.10</w:t>
      </w:r>
      <w:proofErr w:type="gramStart"/>
      <w:r w:rsidR="006B7C33" w:rsidRPr="002724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B7C33" w:rsidRPr="002724DA">
        <w:rPr>
          <w:rFonts w:ascii="Times New Roman" w:hAnsi="Times New Roman" w:cs="Times New Roman"/>
          <w:sz w:val="28"/>
          <w:szCs w:val="28"/>
        </w:rPr>
        <w:t>ри наличии обучающихся, не завершивших освоение сетевой образовательной программы в установленный срок (в том числе в связи с академическим отпуском, отпуском по беременности и родам, отпуском по уходу за ребенком до достижения им возраста трех лет), по истечении срока договора о сетевой форме указанный договор может быть продлен,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форме.</w:t>
      </w:r>
    </w:p>
    <w:p w:rsidR="008914EF" w:rsidRPr="002724DA" w:rsidRDefault="008914EF" w:rsidP="00FD239F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A">
        <w:rPr>
          <w:rFonts w:ascii="Times New Roman" w:hAnsi="Times New Roman" w:cs="Times New Roman"/>
          <w:b/>
          <w:sz w:val="28"/>
          <w:szCs w:val="28"/>
        </w:rPr>
        <w:t>6.Финансовое обеспечение сетевой образовательной программы</w:t>
      </w:r>
    </w:p>
    <w:p w:rsidR="008914EF" w:rsidRPr="002724DA" w:rsidRDefault="008914EF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6.1 Финансовое обеспечение реализации сетевой образовательной программы, в том числе использования ресурсов организаций-участников, определяются договором о сетевой форме</w:t>
      </w:r>
    </w:p>
    <w:p w:rsidR="008914EF" w:rsidRPr="002724DA" w:rsidRDefault="008914EF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DA">
        <w:rPr>
          <w:rFonts w:ascii="Times New Roman" w:hAnsi="Times New Roman" w:cs="Times New Roman"/>
          <w:sz w:val="28"/>
          <w:szCs w:val="28"/>
        </w:rPr>
        <w:t>6.2 Организации-участники не вправе взимать плату с обучающихся за реализацию части сетевой образовательной программы и (или) предоставление ресурсов для ее реализации.</w:t>
      </w:r>
    </w:p>
    <w:p w:rsidR="008F3014" w:rsidRPr="002724DA" w:rsidRDefault="008F3014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2FF" w:rsidRPr="002724DA" w:rsidRDefault="00C612FF" w:rsidP="002724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p w:rsidR="00C612FF" w:rsidRDefault="00C612FF" w:rsidP="006B7C33">
      <w:pPr>
        <w:jc w:val="both"/>
        <w:rPr>
          <w:sz w:val="28"/>
          <w:szCs w:val="28"/>
        </w:rPr>
      </w:pPr>
    </w:p>
    <w:sectPr w:rsidR="00C612FF" w:rsidSect="00FD239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E45"/>
    <w:multiLevelType w:val="multilevel"/>
    <w:tmpl w:val="2B326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F4865C0"/>
    <w:multiLevelType w:val="multilevel"/>
    <w:tmpl w:val="14DA6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C669F8"/>
    <w:multiLevelType w:val="multilevel"/>
    <w:tmpl w:val="2BEA0A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E1D1CF9"/>
    <w:multiLevelType w:val="multilevel"/>
    <w:tmpl w:val="7610D7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B4354"/>
    <w:multiLevelType w:val="multilevel"/>
    <w:tmpl w:val="9D704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1"/>
    <w:rsid w:val="00010068"/>
    <w:rsid w:val="00017FFC"/>
    <w:rsid w:val="00077760"/>
    <w:rsid w:val="000D6DF6"/>
    <w:rsid w:val="000D70B1"/>
    <w:rsid w:val="0015256F"/>
    <w:rsid w:val="001529D9"/>
    <w:rsid w:val="00156357"/>
    <w:rsid w:val="00167096"/>
    <w:rsid w:val="00173237"/>
    <w:rsid w:val="001A3FB4"/>
    <w:rsid w:val="001D300A"/>
    <w:rsid w:val="002112D5"/>
    <w:rsid w:val="00247526"/>
    <w:rsid w:val="002724DA"/>
    <w:rsid w:val="002D4562"/>
    <w:rsid w:val="002F5BA8"/>
    <w:rsid w:val="00311527"/>
    <w:rsid w:val="0034171E"/>
    <w:rsid w:val="003618A8"/>
    <w:rsid w:val="003E076B"/>
    <w:rsid w:val="003E1346"/>
    <w:rsid w:val="004F1EE8"/>
    <w:rsid w:val="004F256E"/>
    <w:rsid w:val="00532908"/>
    <w:rsid w:val="005364E9"/>
    <w:rsid w:val="0054447D"/>
    <w:rsid w:val="00555E42"/>
    <w:rsid w:val="00586FA2"/>
    <w:rsid w:val="005A7038"/>
    <w:rsid w:val="005D2FB3"/>
    <w:rsid w:val="005E2F00"/>
    <w:rsid w:val="0062200A"/>
    <w:rsid w:val="006413FF"/>
    <w:rsid w:val="006722A8"/>
    <w:rsid w:val="006B7C33"/>
    <w:rsid w:val="0070307A"/>
    <w:rsid w:val="007A453C"/>
    <w:rsid w:val="007C6B85"/>
    <w:rsid w:val="007F3259"/>
    <w:rsid w:val="0084414E"/>
    <w:rsid w:val="008914EF"/>
    <w:rsid w:val="008D1FCB"/>
    <w:rsid w:val="008D7312"/>
    <w:rsid w:val="008F3014"/>
    <w:rsid w:val="0092783D"/>
    <w:rsid w:val="00945F00"/>
    <w:rsid w:val="009C0DE2"/>
    <w:rsid w:val="009F4960"/>
    <w:rsid w:val="00A13281"/>
    <w:rsid w:val="00A310A6"/>
    <w:rsid w:val="00B307E9"/>
    <w:rsid w:val="00B72343"/>
    <w:rsid w:val="00BF2037"/>
    <w:rsid w:val="00C20198"/>
    <w:rsid w:val="00C612FF"/>
    <w:rsid w:val="00C77219"/>
    <w:rsid w:val="00C95393"/>
    <w:rsid w:val="00CA35C3"/>
    <w:rsid w:val="00CA3E0C"/>
    <w:rsid w:val="00CA4E78"/>
    <w:rsid w:val="00CB32C6"/>
    <w:rsid w:val="00CB63DE"/>
    <w:rsid w:val="00CC3341"/>
    <w:rsid w:val="00CE3111"/>
    <w:rsid w:val="00D254E5"/>
    <w:rsid w:val="00D376D1"/>
    <w:rsid w:val="00D54F69"/>
    <w:rsid w:val="00DA1612"/>
    <w:rsid w:val="00DA6194"/>
    <w:rsid w:val="00DB0ACA"/>
    <w:rsid w:val="00DB334E"/>
    <w:rsid w:val="00DE6383"/>
    <w:rsid w:val="00DF6D96"/>
    <w:rsid w:val="00E141F2"/>
    <w:rsid w:val="00E16EDD"/>
    <w:rsid w:val="00E32909"/>
    <w:rsid w:val="00E463D9"/>
    <w:rsid w:val="00E61A06"/>
    <w:rsid w:val="00F00355"/>
    <w:rsid w:val="00F31510"/>
    <w:rsid w:val="00F47381"/>
    <w:rsid w:val="00F53A71"/>
    <w:rsid w:val="00F61680"/>
    <w:rsid w:val="00F65BF2"/>
    <w:rsid w:val="00F8558E"/>
    <w:rsid w:val="00FB1766"/>
    <w:rsid w:val="00FD1627"/>
    <w:rsid w:val="00FD239F"/>
    <w:rsid w:val="00FE0128"/>
    <w:rsid w:val="00FE2C3C"/>
    <w:rsid w:val="00FE573A"/>
    <w:rsid w:val="00FE651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376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76D1"/>
    <w:pPr>
      <w:shd w:val="clear" w:color="auto" w:fill="FFFFFF"/>
      <w:spacing w:after="360" w:line="370" w:lineRule="exact"/>
      <w:jc w:val="center"/>
      <w:outlineLvl w:val="0"/>
    </w:pPr>
    <w:rPr>
      <w:sz w:val="25"/>
      <w:szCs w:val="25"/>
    </w:rPr>
  </w:style>
  <w:style w:type="character" w:customStyle="1" w:styleId="a3">
    <w:name w:val="Основной текст_"/>
    <w:basedOn w:val="a0"/>
    <w:link w:val="2"/>
    <w:uiPriority w:val="99"/>
    <w:locked/>
    <w:rsid w:val="00D376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376D1"/>
    <w:pPr>
      <w:shd w:val="clear" w:color="auto" w:fill="FFFFFF"/>
      <w:spacing w:after="0" w:line="370" w:lineRule="exact"/>
      <w:jc w:val="both"/>
    </w:pPr>
    <w:rPr>
      <w:sz w:val="25"/>
      <w:szCs w:val="25"/>
    </w:rPr>
  </w:style>
  <w:style w:type="character" w:customStyle="1" w:styleId="11">
    <w:name w:val="Основной текст1"/>
    <w:basedOn w:val="a3"/>
    <w:uiPriority w:val="99"/>
    <w:rsid w:val="00D376D1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CA35C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A35C3"/>
    <w:pPr>
      <w:shd w:val="clear" w:color="auto" w:fill="FFFFFF"/>
      <w:spacing w:before="360" w:after="0" w:line="370" w:lineRule="exact"/>
      <w:ind w:hanging="1980"/>
      <w:jc w:val="center"/>
      <w:outlineLvl w:val="0"/>
    </w:pPr>
    <w:rPr>
      <w:spacing w:val="-3"/>
      <w:sz w:val="26"/>
      <w:szCs w:val="26"/>
    </w:rPr>
  </w:style>
  <w:style w:type="character" w:customStyle="1" w:styleId="20">
    <w:name w:val="Заголовок №2_"/>
    <w:basedOn w:val="a0"/>
    <w:link w:val="21"/>
    <w:uiPriority w:val="99"/>
    <w:locked/>
    <w:rsid w:val="00DB0ACA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B0ACA"/>
    <w:pPr>
      <w:shd w:val="clear" w:color="auto" w:fill="FFFFFF"/>
      <w:spacing w:before="720" w:after="0" w:line="365" w:lineRule="exact"/>
      <w:ind w:hanging="1440"/>
      <w:jc w:val="both"/>
      <w:outlineLvl w:val="1"/>
    </w:pPr>
    <w:rPr>
      <w:spacing w:val="-3"/>
      <w:sz w:val="26"/>
      <w:szCs w:val="26"/>
    </w:rPr>
  </w:style>
  <w:style w:type="character" w:customStyle="1" w:styleId="a4">
    <w:name w:val="Колонтитул_"/>
    <w:basedOn w:val="a0"/>
    <w:link w:val="a5"/>
    <w:uiPriority w:val="99"/>
    <w:locked/>
    <w:rsid w:val="00DB0A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DB0ACA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FontStyle28">
    <w:name w:val="Font Style28"/>
    <w:basedOn w:val="a0"/>
    <w:rsid w:val="008D7312"/>
    <w:rPr>
      <w:rFonts w:ascii="Times New Roman" w:hAnsi="Times New Roman" w:cs="Times New Roman" w:hint="default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CA4E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A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376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76D1"/>
    <w:pPr>
      <w:shd w:val="clear" w:color="auto" w:fill="FFFFFF"/>
      <w:spacing w:after="360" w:line="370" w:lineRule="exact"/>
      <w:jc w:val="center"/>
      <w:outlineLvl w:val="0"/>
    </w:pPr>
    <w:rPr>
      <w:sz w:val="25"/>
      <w:szCs w:val="25"/>
    </w:rPr>
  </w:style>
  <w:style w:type="character" w:customStyle="1" w:styleId="a3">
    <w:name w:val="Основной текст_"/>
    <w:basedOn w:val="a0"/>
    <w:link w:val="2"/>
    <w:uiPriority w:val="99"/>
    <w:locked/>
    <w:rsid w:val="00D376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376D1"/>
    <w:pPr>
      <w:shd w:val="clear" w:color="auto" w:fill="FFFFFF"/>
      <w:spacing w:after="0" w:line="370" w:lineRule="exact"/>
      <w:jc w:val="both"/>
    </w:pPr>
    <w:rPr>
      <w:sz w:val="25"/>
      <w:szCs w:val="25"/>
    </w:rPr>
  </w:style>
  <w:style w:type="character" w:customStyle="1" w:styleId="11">
    <w:name w:val="Основной текст1"/>
    <w:basedOn w:val="a3"/>
    <w:uiPriority w:val="99"/>
    <w:rsid w:val="00D376D1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CA35C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A35C3"/>
    <w:pPr>
      <w:shd w:val="clear" w:color="auto" w:fill="FFFFFF"/>
      <w:spacing w:before="360" w:after="0" w:line="370" w:lineRule="exact"/>
      <w:ind w:hanging="1980"/>
      <w:jc w:val="center"/>
      <w:outlineLvl w:val="0"/>
    </w:pPr>
    <w:rPr>
      <w:spacing w:val="-3"/>
      <w:sz w:val="26"/>
      <w:szCs w:val="26"/>
    </w:rPr>
  </w:style>
  <w:style w:type="character" w:customStyle="1" w:styleId="20">
    <w:name w:val="Заголовок №2_"/>
    <w:basedOn w:val="a0"/>
    <w:link w:val="21"/>
    <w:uiPriority w:val="99"/>
    <w:locked/>
    <w:rsid w:val="00DB0ACA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B0ACA"/>
    <w:pPr>
      <w:shd w:val="clear" w:color="auto" w:fill="FFFFFF"/>
      <w:spacing w:before="720" w:after="0" w:line="365" w:lineRule="exact"/>
      <w:ind w:hanging="1440"/>
      <w:jc w:val="both"/>
      <w:outlineLvl w:val="1"/>
    </w:pPr>
    <w:rPr>
      <w:spacing w:val="-3"/>
      <w:sz w:val="26"/>
      <w:szCs w:val="26"/>
    </w:rPr>
  </w:style>
  <w:style w:type="character" w:customStyle="1" w:styleId="a4">
    <w:name w:val="Колонтитул_"/>
    <w:basedOn w:val="a0"/>
    <w:link w:val="a5"/>
    <w:uiPriority w:val="99"/>
    <w:locked/>
    <w:rsid w:val="00DB0A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DB0ACA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FontStyle28">
    <w:name w:val="Font Style28"/>
    <w:basedOn w:val="a0"/>
    <w:rsid w:val="008D7312"/>
    <w:rPr>
      <w:rFonts w:ascii="Times New Roman" w:hAnsi="Times New Roman" w:cs="Times New Roman" w:hint="default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CA4E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A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ОИПК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2020-12-18T10:01:00Z</cp:lastPrinted>
  <dcterms:created xsi:type="dcterms:W3CDTF">2021-01-29T17:54:00Z</dcterms:created>
  <dcterms:modified xsi:type="dcterms:W3CDTF">2021-01-29T17:54:00Z</dcterms:modified>
</cp:coreProperties>
</file>