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7" w:rsidRDefault="00400B6A" w:rsidP="001008F7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-110159</wp:posOffset>
            </wp:positionV>
            <wp:extent cx="2867025" cy="752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68A" w:rsidRDefault="0005268A" w:rsidP="001008F7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</w:p>
    <w:p w:rsidR="00400B6A" w:rsidRDefault="00400B6A" w:rsidP="001008F7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</w:p>
    <w:p w:rsidR="001A09A6" w:rsidRDefault="001A09A6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864A4" w:rsidRPr="006864A4" w:rsidRDefault="006864A4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864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ПРОФЕССИОНАЛЬНОЕ ОБРАЗОВАТЕЛЬНОЕ ЧАСТНОЕ УЧРЕЖДЕНИЕ </w:t>
      </w:r>
    </w:p>
    <w:p w:rsidR="006864A4" w:rsidRPr="006864A4" w:rsidRDefault="006864A4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864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«КОЛЛЕДЖ ИННОВАЦИОННЫХ ТЕХНОЛОГИЙ И СЕРВИСА  </w:t>
      </w:r>
    </w:p>
    <w:p w:rsidR="001008F7" w:rsidRPr="00767747" w:rsidRDefault="006864A4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6864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«ГАЛАКТИКА»</w:t>
      </w:r>
    </w:p>
    <w:p w:rsidR="006864A4" w:rsidRDefault="006864A4" w:rsidP="001008F7">
      <w:pPr>
        <w:widowControl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u w:val="single"/>
          <w:lang w:eastAsia="ru-RU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4719"/>
      </w:tblGrid>
      <w:tr w:rsidR="00830945" w:rsidRPr="00830945" w:rsidTr="00AD670F">
        <w:tc>
          <w:tcPr>
            <w:tcW w:w="5353" w:type="dxa"/>
          </w:tcPr>
          <w:p w:rsidR="00830945" w:rsidRPr="00830945" w:rsidRDefault="00830945" w:rsidP="0083094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830945" w:rsidRPr="00830945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  <w:t>Управляющая салона красоты</w:t>
            </w:r>
          </w:p>
          <w:p w:rsidR="00830945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  <w:t>«Точка красоты»</w:t>
            </w:r>
          </w:p>
          <w:p w:rsidR="00830945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</w:pPr>
          </w:p>
          <w:p w:rsidR="00830945" w:rsidRPr="00830945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  <w:t xml:space="preserve"> </w:t>
            </w:r>
          </w:p>
          <w:p w:rsidR="00830945" w:rsidRPr="00830945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  <w:t>_______________ А.М.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  <w:t xml:space="preserve"> </w:t>
            </w:r>
            <w:r w:rsidRPr="00830945"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  <w:t xml:space="preserve">Мамедова </w:t>
            </w:r>
          </w:p>
          <w:p w:rsidR="00830945" w:rsidRPr="00830945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33CC"/>
                <w:sz w:val="12"/>
              </w:rPr>
            </w:pPr>
          </w:p>
          <w:p w:rsidR="00830945" w:rsidRPr="00830945" w:rsidRDefault="00830945" w:rsidP="00830945">
            <w:pPr>
              <w:widowControl w:val="0"/>
              <w:spacing w:line="480" w:lineRule="auto"/>
              <w:ind w:left="5245" w:hanging="5127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  «___» ____________ 201</w:t>
            </w:r>
            <w:r w:rsidR="0014652E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9</w:t>
            </w:r>
            <w:r w:rsidRPr="00830945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830945" w:rsidRPr="00830945" w:rsidRDefault="00830945" w:rsidP="0083094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830945" w:rsidRPr="00830945" w:rsidRDefault="00830945" w:rsidP="0083094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830945" w:rsidRPr="00830945" w:rsidRDefault="00830945" w:rsidP="0083094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Генеральный директор </w:t>
            </w:r>
          </w:p>
          <w:p w:rsidR="00830945" w:rsidRPr="00830945" w:rsidRDefault="00830945" w:rsidP="0083094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830945" w:rsidRPr="00830945" w:rsidRDefault="00830945" w:rsidP="0083094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830945" w:rsidRPr="00830945" w:rsidRDefault="00830945" w:rsidP="00830945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830945" w:rsidRPr="00830945" w:rsidRDefault="00830945" w:rsidP="0083094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«___» __________ 201</w:t>
            </w:r>
            <w:r w:rsidR="0014652E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9</w:t>
            </w:r>
            <w:r w:rsidRPr="00830945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830945" w:rsidRPr="00830945" w:rsidRDefault="00830945" w:rsidP="0083094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1008F7" w:rsidRPr="001008F7" w:rsidRDefault="001008F7" w:rsidP="001008F7">
      <w:pPr>
        <w:widowControl w:val="0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151DD" w:rsidRDefault="00D151DD" w:rsidP="001008F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ОСНОВНАЯ ОБРАЗОВАТЕЛЬНАЯ ПРОГРАММА – </w:t>
      </w:r>
    </w:p>
    <w:p w:rsidR="001008F7" w:rsidRPr="001008F7" w:rsidRDefault="001008F7" w:rsidP="001008F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ПРОГРАММА ПОДГОТОВКИ СПЕЦИАЛИСТОВ СРЕДНЕГО ЗВЕНА  </w:t>
      </w:r>
    </w:p>
    <w:p w:rsidR="001A09A6" w:rsidRDefault="001A09A6" w:rsidP="001008F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43.02.04</w:t>
      </w:r>
      <w:r w:rsidRPr="001008F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Прикладная эстетика</w:t>
      </w:r>
    </w:p>
    <w:p w:rsidR="001A09A6" w:rsidRPr="001008F7" w:rsidRDefault="001A09A6" w:rsidP="001A09A6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05268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Квалификация: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Технолог-</w:t>
      </w:r>
      <w:proofErr w:type="spellStart"/>
      <w:r w:rsidRPr="001008F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эстетист</w:t>
      </w:r>
      <w:proofErr w:type="spellEnd"/>
    </w:p>
    <w:p w:rsidR="001008F7" w:rsidRPr="001008F7" w:rsidRDefault="001008F7" w:rsidP="001008F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05268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Уровень подготовки: </w:t>
      </w:r>
      <w:r w:rsidR="005C71B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базовый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607FE9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Москва 201</w:t>
      </w:r>
      <w:r w:rsidR="001465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9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 xml:space="preserve"> ОГЛАВЛЕНИЕ</w:t>
      </w:r>
      <w:r w:rsidR="00E4632E"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TOC \o "1-3" \h \z \u </w:instrText>
      </w:r>
      <w:r w:rsidR="00E4632E"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1008F7" w:rsidRPr="00607FE9" w:rsidRDefault="00F66722" w:rsidP="00400B6A">
      <w:pPr>
        <w:tabs>
          <w:tab w:val="right" w:leader="dot" w:pos="10206"/>
        </w:tabs>
        <w:spacing w:after="0" w:line="36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0999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1.ОБЩИЕ ПОЛОЖЕНИЯ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_Toc356930999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0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1.1. Нормативные документы для разработки ППССЗ СПО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_Toc356931000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1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 Общая характеристика ППССЗ СПО</w:t>
        </w:r>
        <w:r w:rsidR="00FF5958" w:rsidRPr="00FF595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……………………………</w:t>
        </w:r>
        <w:r w:rsidR="00FF595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……………………</w:t>
        </w:r>
        <w:r w:rsidR="009F71E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_Toc356931001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2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1.2.1. Цель (миссия) ППССЗ СПО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1008F7" w:rsidRPr="00607FE9" w:rsidRDefault="00F66722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3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1.2.2. Срок освоения ППССЗ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1008F7" w:rsidRPr="00607FE9" w:rsidRDefault="00F66722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4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1.2.3. Трудоемкость ППССЗ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…………………………………………………………….….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_Toc356931004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6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5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1.2.4. Особенности профессиональной образовательной программы: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_Toc356931005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6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6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1.2.5. Востребованность выпускников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_Toc356931006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7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1.3. Требования к абитуриенту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_Toc356931007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8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pacing w:val="-3"/>
            <w:sz w:val="24"/>
            <w:szCs w:val="24"/>
            <w:u w:val="single"/>
            <w:lang w:eastAsia="ru-RU"/>
          </w:rPr>
          <w:t>2.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ХАРАКТЕРИСТИКА ПРОФЕССИОНАЛЬНОЙ ДЕЯТЕЛЬНОСТИ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_Toc356931008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9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2.1. Область профессиональной деятельности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_Toc356931009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0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2.2. Объекты профессиональной деятельности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_Toc356931010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1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2.3. Виды профессиональной деятельности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_Toc356931011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2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КОМПЕТЕНЦИИ ВЫПУСКНИКА ППССЗ СПЕЦИАЛЬНОСТИ, ФОРМИРУЕМЫЕ В РЕЗУЛЬТАТЕ ОСВОЕНИЯ ДАННОЙ ППССЗ СПО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..10</w:t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3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3.1. Структура компетентностной модели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4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pacing w:val="-3"/>
            <w:sz w:val="24"/>
            <w:szCs w:val="24"/>
            <w:u w:val="single"/>
            <w:lang w:eastAsia="ru-RU"/>
          </w:rPr>
          <w:t xml:space="preserve">3.2. </w:t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Формируемые компетенции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_Toc356931014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9F7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1008F7" w:rsidRPr="00607FE9" w:rsidRDefault="00F66722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5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_Toc356931015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27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6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4.1. Календарный учебный график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_Toc356931016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27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7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4.2. Учебный план подготовки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_Toc356931017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27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8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4.3 Аннотации примерных программ учебных дисциплин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……………………………...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_Toc356931018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31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9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_Toc356931019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31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0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4.5. Программы </w:t>
        </w:r>
        <w:r w:rsidR="00FF595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учебной и </w:t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производственных практик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_Toc356931020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31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4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ФАКТИЧЕСКОЕ РЕСУРСНОЕ ОБЕСПЕЧЕНИЕ ППССЗ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_Toc356931024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5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5.1. Кадровое обеспечение учебного процесса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_Toc356931025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6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5.2. Учебно-методическое обеспечение учебного процесса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_Toc356931026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9F7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7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5.3. Материально-техническое обеспечение учебного процесса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_Toc356931027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8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_Toc356931028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9F7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1008F7" w:rsidRPr="00607FE9" w:rsidRDefault="00F66722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9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6.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_Toc356931029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38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0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НОРМАТИВНО-МЕТОДИЧЕСКОЕ ОБЕСПЕЧЕНИЕ СИСТЕМЫ ОЦЕНКИ КАЧЕСТВА ОСВОЕНИЯ ОБУЧАЮЩИМИСЯ ППССЗ СПО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_Toc356931030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41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1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7.1. Текущий контроль успеваемости и промежуточная аттестация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…………………...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_Toc356931031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41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2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7.2. Итоговая аттестация выпускников ППССЗ СПО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_Toc356931032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3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7.3.Требования к выпускной квалификационной работе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……………………………….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_Toc356931033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4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8.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………………...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_Toc356931034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66722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</w:pPr>
      <w:hyperlink w:anchor="_Toc356931035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9.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ВОЗМОЖНОСТИ ПРОДОЛЖЕНИЯ ОБРАЗОВАНИЯ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…………………………………….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_Toc356931035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9F7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1008F7" w:rsidRPr="001008F7" w:rsidRDefault="001008F7" w:rsidP="0010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7F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 w:type="page"/>
      </w:r>
      <w:r w:rsidR="00E4632E"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fldChar w:fldCharType="end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07FE9" w:rsidRDefault="00607FE9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подготовки специалистов среднего звена 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ППССЗ)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СПО, реализуемая 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Профессиональным образовательным частным учреждением «Ко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ледж инновационных технологий и сервиса «Галактика» (далее </w:t>
      </w:r>
      <w:proofErr w:type="spellStart"/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тика») по специальности </w:t>
      </w:r>
      <w:r w:rsidRPr="00955014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43.02.04 Прикладная эстетика</w:t>
      </w:r>
      <w:r w:rsidR="001A09A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стему документов, разработанную и утвержденную образовательным учрежд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нием среднего профессионального образования с учетом требований рынка тр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на основе Федерального государственного образовательного стандарта по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ответствующей специальности среднего профессионального образования (ФГОС СПО), а также с учетом рекомендованной примерной образовательной програ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мы.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выпускника по данной специальности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чие программы учебных курсов, дисциплин (циклов, модулей) и другие матер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алы, обеспечивающие качество подготовки обучающихся, а также программы учебной и производственной практики, календарный учебный график и метод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ческие материалы, обеспечивающие реализацию соответствующей образов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технологии.</w:t>
      </w:r>
      <w:bookmarkStart w:id="8" w:name="_Toc283809661"/>
      <w:bookmarkStart w:id="9" w:name="_Toc356931000"/>
      <w:bookmarkStart w:id="10" w:name="_Toc149688194"/>
      <w:bookmarkStart w:id="11" w:name="_Toc149688250"/>
      <w:bookmarkStart w:id="12" w:name="_Toc149693817"/>
    </w:p>
    <w:p w:rsidR="001008F7" w:rsidRPr="00A22543" w:rsidRDefault="001008F7" w:rsidP="00782774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u w:val="single"/>
          <w:lang w:eastAsia="ru-RU"/>
        </w:rPr>
      </w:pPr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1.1. Нормативные документы для разработки ППССЗ СПО</w:t>
      </w:r>
      <w:bookmarkEnd w:id="8"/>
      <w:bookmarkEnd w:id="9"/>
    </w:p>
    <w:p w:rsidR="001008F7" w:rsidRPr="00607FE9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607FE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1008F7" w:rsidRPr="001008F7" w:rsidRDefault="001008F7" w:rsidP="008436D6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Федеральные законы Российской Федерации: «Об образовании в Росси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Федерации» (от 29 декабря  2012г. № 273-ФЗ);</w:t>
      </w:r>
    </w:p>
    <w:p w:rsidR="001008F7" w:rsidRPr="001008F7" w:rsidRDefault="001008F7" w:rsidP="008436D6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государственный образовательный стандарт среднего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фессионального образования по специальности 43.02.04 Прикладная эстетика, утвержденный приказом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7 мая 2014 г. за № 468;</w:t>
      </w:r>
    </w:p>
    <w:p w:rsidR="001008F7" w:rsidRPr="001008F7" w:rsidRDefault="001008F7" w:rsidP="008436D6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Нормативно-методические документы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1008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08F7" w:rsidRPr="001008F7" w:rsidRDefault="00782774" w:rsidP="008436D6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 Профессионального образовательного частного учреждения «Ко</w:t>
      </w:r>
      <w:r w:rsidRP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ледж инновационных технологий и сервиса «Галактика»», зарегистрированный Министерством Юстиции РФ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A22543" w:rsidRDefault="001008F7" w:rsidP="00782774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3" w:name="_Toc149688195"/>
      <w:bookmarkStart w:id="14" w:name="_Toc149688251"/>
      <w:bookmarkStart w:id="15" w:name="_Toc149693818"/>
      <w:bookmarkStart w:id="16" w:name="_Toc283809662"/>
      <w:bookmarkStart w:id="17" w:name="_Toc356931001"/>
      <w:bookmarkEnd w:id="10"/>
      <w:bookmarkEnd w:id="11"/>
      <w:bookmarkEnd w:id="12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1.2. Общая характеристика ППССЗ</w:t>
      </w:r>
      <w:bookmarkEnd w:id="13"/>
      <w:bookmarkEnd w:id="14"/>
      <w:bookmarkEnd w:id="15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СПО</w:t>
      </w:r>
      <w:bookmarkEnd w:id="16"/>
      <w:bookmarkEnd w:id="17"/>
    </w:p>
    <w:p w:rsidR="001008F7" w:rsidRPr="00A22543" w:rsidRDefault="001008F7" w:rsidP="00782774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18" w:name="_Toc283809663"/>
      <w:bookmarkStart w:id="19" w:name="_Toc356931002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1.2.1. Цель (миссия) ППССЗ СПО</w:t>
      </w:r>
      <w:bookmarkEnd w:id="18"/>
      <w:bookmarkEnd w:id="19"/>
    </w:p>
    <w:p w:rsidR="001008F7" w:rsidRPr="00607FE9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07F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Цель (миссия) ППССЗ СПО по 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43.02.04 «Прикладная эст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е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тика» </w:t>
      </w:r>
      <w:r w:rsidRPr="00607F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состоит в способности: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Pr="00A22543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технолога-</w:t>
      </w:r>
      <w:proofErr w:type="spellStart"/>
      <w:r w:rsidRPr="00A22543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эстетиста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углубленной подготовки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</w:t>
      </w:r>
      <w:r w:rsidRPr="00100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учреждениях, оказывающих эстетические услуги потребителям 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на основе гармоничного сочетания научной, фундаментальной и профессиональной подготовки кадров;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о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нальными компетенциями, соответствующим основным видам профессионал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ь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ной деятельности и способствующими его социальной мобильности и устойч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вости на рынке труда;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сформировать социально-личностные качества выпускников: цел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е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устремленность, организованность, трудолюбие, коммуникабельность, умение работать в коллективе, ответственность за конечный результат своей професси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о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</w:t>
      </w:r>
      <w:r w:rsidRPr="00100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профессиональной деятельности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.</w:t>
      </w:r>
    </w:p>
    <w:p w:rsidR="001008F7" w:rsidRPr="00A22543" w:rsidRDefault="001008F7" w:rsidP="00782774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0" w:name="_Toc283809664"/>
      <w:bookmarkStart w:id="21" w:name="_Toc356931003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1.2.2. Срок освоения ППССЗ</w:t>
      </w:r>
      <w:bookmarkEnd w:id="20"/>
      <w:bookmarkEnd w:id="21"/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по специальности </w:t>
      </w:r>
      <w:r w:rsidRPr="00BC65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43.02.04 Прикладная эстетика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очной форме получения образования составляют на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общего обр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зования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 10 месяцев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базе основного общего образования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года 10 м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освоения ППССЗ СПО углубленной подготовки по очно-заочной и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очной формам получения образования увеличивается: </w:t>
      </w:r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среднего общего образования – не более чем на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на базе основного общего образования – не более чем на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1,5 года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A22543" w:rsidRDefault="001008F7" w:rsidP="00782774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2" w:name="_Toc283809665"/>
      <w:bookmarkStart w:id="23" w:name="_Toc356931004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1.2.3. Трудоемкость ППССЗ</w:t>
      </w:r>
      <w:bookmarkEnd w:id="22"/>
      <w:bookmarkEnd w:id="23"/>
    </w:p>
    <w:p w:rsidR="001008F7" w:rsidRPr="001008F7" w:rsidRDefault="001008F7" w:rsidP="000704C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Трудоемкость ППССЗ 43.02.04 Прикладная эстетика по очной форме об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чения составляет</w:t>
      </w:r>
      <w:r w:rsid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71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4482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включает все виды аудиторной и самостоятельной работы студента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04CD" w:rsidRPr="00070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83 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недели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практику для получения первичных профессионал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навыков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практику по профилю специальности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неделя, прои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водственную (преддипломную практику)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промежуточную аттестацию </w:t>
      </w:r>
      <w:r w:rsidR="00F33CF6" w:rsidRPr="00F33C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недель, подготовку выпускной квалификационной работы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защита выпускной квалификационной работы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и время, отводимое на контроль качества освоения студентом ППССЗ.</w:t>
      </w:r>
    </w:p>
    <w:p w:rsidR="001008F7" w:rsidRPr="00A22543" w:rsidRDefault="001008F7" w:rsidP="000704C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4" w:name="_Toc283809666"/>
      <w:bookmarkStart w:id="25" w:name="_Toc356931005"/>
      <w:bookmarkStart w:id="26" w:name="_Toc149688196"/>
      <w:bookmarkStart w:id="27" w:name="_Toc149688252"/>
      <w:bookmarkStart w:id="28" w:name="_Toc149693819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1.2.4. Особенности профессиональной образовательной программы:</w:t>
      </w:r>
      <w:bookmarkEnd w:id="24"/>
      <w:bookmarkEnd w:id="25"/>
    </w:p>
    <w:p w:rsidR="001008F7" w:rsidRPr="001008F7" w:rsidRDefault="001008F7" w:rsidP="000704C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</w:t>
      </w:r>
      <w:r w:rsidR="00F33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учтены требования регионального рынка труда,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просы потенциальных работодателей и потребителей в области оказания эстет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ческих услуг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ханизмов удовлетворения запросов потребителей образовательных услуг с уч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самых современных требований.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завершению образовательной программы выпускникам выдается уст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новленный диплом государственного образца об окончании среднего професс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онального образования.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 </w:t>
      </w:r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Дополнительного образования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 факультативные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нятия, которые позволяют углубить знания студентов и обеспечивают возмо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ность выбора индивидуальной образовательной траектории.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используются интерактивные технологии обучения студентов, такие как </w:t>
      </w:r>
      <w:r w:rsidR="000704CD" w:rsidRP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деловые и ролевые игры, разбора конкретных ситуаций, тренинги, групповые дискуссии, кейс-технология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учебном процессе используются компьютерные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зентации учебного материала, проводится контроль знаний студентов с испол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зованием электронных вариантов тестов.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уделяется организации и проведению практических зан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тий по дисциплинам профессионального цикла и профессиональных модулей. В этих целях каждый студент обеспечен современным рабочим местом и необх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димым набором косметологических инструментов и оборудования для оказания эстетических услуг.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Тематика выпускных квалификационных работ определяется совместно с потенциальными работодателями и направлена на удовлетворение запросов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казчиков. </w:t>
      </w:r>
    </w:p>
    <w:p w:rsidR="00EF7A01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кретные формы и процедуры текущего и промежуточного контроля знаний по каждой дисциплине разрабатываются преподавателями самостоятельно и дов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дятся до сведения обучающихся в течение первого месяца обучения. Для атт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стации обучающихся на соответствие их персональных достижений поэтапным требованиям ППССЗ (текущий контроль успеваемости и промежуточная атт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стация) созданы фонды оценочных средств, включающие типовые задания,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трольные работы, тесты и методы контроля, позволяющие оценить знания, ум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и уровень приобретенных компетенций. Фонды оценочных средств ежего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корректируются на заседаниях предметных (цикловых) комиссий и утве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ждаются директором колледжа. В колледже создаются условия для максимал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приближения программ текущего контроля успеваемости и промежуточной аттестации обучающихся к условиям их будущей профессиональной деятельн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- для чего, кроме преподавателей конкретной дисциплины, в качестве вне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них экспертов активно привлекаются работодатели, преподаватели, читающие смежные дисциплины. </w:t>
      </w:r>
    </w:p>
    <w:p w:rsidR="001008F7" w:rsidRPr="001008F7" w:rsidRDefault="00EF7A01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Итоговая аттестация выпускников включает в себя защиту выпускной кв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лификационной работы. Обязательное требование – соответствие выпускной квалификационной работы содержанию одного или нескольких профессионал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ных модулей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практик осуществляется как на базе колледжа, так и по дог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ворам на базе учреждений города Москвы, оказывающих эстетические и косм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тологические услуги населению.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программа реализуется с использованием современных и отработанных на практике образовательных технологий, таких, как выполнение курсовых проектов по реальной проблематике в сфере косметологических и э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тетических услуг, применение информационных технологий в учебном проце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1008F7" w:rsidRP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 в различных сферах общественной и профессиональной жизни, в творчестве, спорте, науке и т.д. У студентов формируются профессионально значимые ли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ностные качества, такие как толерантность, ответственность, жизненная акти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ность, профессиональный оптимизм и др. Решению этих задач способствуют благотворительные акции, научно-практические и учебно-методические конф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ренции, Дни здоровья, конкурсы профессионального мастерства и др.</w:t>
      </w:r>
    </w:p>
    <w:p w:rsidR="001008F7" w:rsidRPr="00A22543" w:rsidRDefault="001008F7" w:rsidP="00EF7A01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9" w:name="_Toc283809667"/>
      <w:bookmarkStart w:id="30" w:name="_Toc356931006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1.2.5. Востребованность выпускников</w:t>
      </w:r>
      <w:bookmarkEnd w:id="29"/>
      <w:bookmarkEnd w:id="30"/>
    </w:p>
    <w:p w:rsidR="001008F7" w:rsidRP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Широкая подготовка по специальности Прикладная эстетика позволяет те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нологам-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эстетистам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работать в организациях по оказанию косметологических и эстетических услуг потребителю по профилю специальности, в косметологич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ских центрах, заниматься индивидуальной лицензированной деятельностью. </w:t>
      </w:r>
    </w:p>
    <w:p w:rsidR="001008F7" w:rsidRP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Технологи-</w:t>
      </w:r>
      <w:proofErr w:type="spellStart"/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эстетисты</w:t>
      </w:r>
      <w:proofErr w:type="spellEnd"/>
      <w:r w:rsidR="00EF7A0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43.02.04 Прикладная эстетика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требованы не только на всей территории России, но и в ближнем зарубежье вследствие недостаточного качества и количества образовательных учреждений среднего профессионального образования по подготовке данных специалистов. </w:t>
      </w:r>
    </w:p>
    <w:p w:rsidR="001008F7" w:rsidRPr="00A22543" w:rsidRDefault="001008F7" w:rsidP="005C71B9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1" w:name="_Toc283809668"/>
      <w:bookmarkStart w:id="32" w:name="_Toc356931007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1.3. Требования к абитуриенту</w:t>
      </w:r>
      <w:bookmarkEnd w:id="26"/>
      <w:bookmarkEnd w:id="27"/>
      <w:bookmarkEnd w:id="28"/>
      <w:bookmarkEnd w:id="31"/>
      <w:bookmarkEnd w:id="32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образование не ниже основного общего образ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и документ государственного образца об образовании.</w:t>
      </w:r>
    </w:p>
    <w:p w:rsidR="001008F7" w:rsidRPr="00FF5958" w:rsidRDefault="001008F7" w:rsidP="00FF5958">
      <w:pPr>
        <w:pStyle w:val="af0"/>
        <w:keepNext/>
        <w:keepLines/>
        <w:widowControl w:val="0"/>
        <w:numPr>
          <w:ilvl w:val="0"/>
          <w:numId w:val="48"/>
        </w:numPr>
        <w:suppressAutoHyphens/>
        <w:spacing w:line="240" w:lineRule="auto"/>
        <w:jc w:val="center"/>
        <w:outlineLvl w:val="0"/>
        <w:rPr>
          <w:rFonts w:ascii="Times New Roman" w:hAnsi="Times New Roman"/>
          <w:b/>
          <w:bCs/>
          <w:color w:val="FF0000"/>
          <w:spacing w:val="-3"/>
          <w:kern w:val="32"/>
          <w:sz w:val="28"/>
          <w:szCs w:val="28"/>
          <w:lang w:eastAsia="ru-RU"/>
        </w:rPr>
      </w:pPr>
      <w:bookmarkStart w:id="33" w:name="_Toc283809669"/>
      <w:bookmarkStart w:id="34" w:name="_Toc356931008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  <w:r w:rsidRPr="00FF5958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ХАРАКТЕРИСТИКА ПРОФЕССИОНАЛЬНОЙ ДЕЯТЕЛЬНОСТИ ВЫПУСКНИКА</w:t>
      </w:r>
      <w:bookmarkEnd w:id="33"/>
      <w:bookmarkEnd w:id="34"/>
    </w:p>
    <w:p w:rsidR="001008F7" w:rsidRPr="00A22543" w:rsidRDefault="001008F7" w:rsidP="00860786">
      <w:pPr>
        <w:keepNext/>
        <w:widowControl w:val="0"/>
        <w:spacing w:before="24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1" w:name="_Toc283809670"/>
      <w:bookmarkStart w:id="42" w:name="_Toc356931009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2.1. Область профессиональной деятельности выпускник</w:t>
      </w:r>
      <w:bookmarkEnd w:id="41"/>
      <w:bookmarkEnd w:id="42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008F7" w:rsidRP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  <w:r w:rsidR="00EF7A01"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ставление профессиональных эстетических услуг профилактического ухода за внешностью человека в разные возрастные периоды жизни.</w:t>
      </w:r>
    </w:p>
    <w:p w:rsidR="001008F7" w:rsidRPr="00A22543" w:rsidRDefault="001008F7" w:rsidP="001008F7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3" w:name="_Toc283809671"/>
      <w:bookmarkStart w:id="44" w:name="_Toc356931010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2.2. Объекты профессиональной деятельности выпускник</w:t>
      </w:r>
      <w:bookmarkEnd w:id="43"/>
      <w:bookmarkEnd w:id="44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008F7" w:rsidRPr="00A22543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запросы потребителя на эстетические услуги по уходу за внешним обл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 xml:space="preserve">ком; 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внешний облик человека;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средства оказания эстетических услуг (оборудование, материалы, 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струменты);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технологии и технологические процессы эстетических услуг профилакт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ческого ухода за внешностью человека;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коллективы.</w:t>
      </w:r>
    </w:p>
    <w:p w:rsidR="001008F7" w:rsidRPr="00A22543" w:rsidRDefault="001008F7" w:rsidP="00EF7A01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5" w:name="_Toc283809672"/>
      <w:bookmarkStart w:id="46" w:name="_Toc356931011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2.3. Виды профессиональной деятельности выпускник</w:t>
      </w:r>
      <w:bookmarkEnd w:id="45"/>
      <w:bookmarkEnd w:id="46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008F7" w:rsidRPr="00A22543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проведение эстетико-технологических процессов услуг маникюра и пед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 xml:space="preserve">кюра; 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проведение эстетико-технологических процессов косметических услуг;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проведение эстетико-технологических процессов массажа и профилакт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ческой коррекции тела;</w:t>
      </w:r>
    </w:p>
    <w:p w:rsidR="001008F7" w:rsidRPr="00A22543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 рабочих, дол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ностям служащих (приложение к ФГОС).</w:t>
      </w:r>
    </w:p>
    <w:p w:rsidR="00A22543" w:rsidRPr="001008F7" w:rsidRDefault="00A22543" w:rsidP="00A22543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08F7" w:rsidRPr="00FF5958" w:rsidRDefault="001008F7" w:rsidP="00FF5958">
      <w:pPr>
        <w:pStyle w:val="af0"/>
        <w:keepNext/>
        <w:pageBreakBefore/>
        <w:widowControl w:val="0"/>
        <w:numPr>
          <w:ilvl w:val="0"/>
          <w:numId w:val="48"/>
        </w:numPr>
        <w:suppressAutoHyphens/>
        <w:spacing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47" w:name="_Toc149688202"/>
      <w:bookmarkStart w:id="48" w:name="_Toc149688258"/>
      <w:bookmarkStart w:id="49" w:name="_Toc149693825"/>
      <w:bookmarkStart w:id="50" w:name="_Toc283809673"/>
      <w:bookmarkStart w:id="51" w:name="_Toc356931012"/>
      <w:bookmarkEnd w:id="35"/>
      <w:bookmarkEnd w:id="36"/>
      <w:bookmarkEnd w:id="37"/>
      <w:bookmarkEnd w:id="38"/>
      <w:bookmarkEnd w:id="39"/>
      <w:bookmarkEnd w:id="40"/>
      <w:r w:rsidRPr="00FF5958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КОМПЕТЕНЦИИ ВЫПУСКНИКА ППССЗ СПЕЦИАЛЬНОСТИ, ФОРМИРУЕМЫЕ В РЕЗУЛЬТАТЕ ОСВОЕНИЯ ДАННОЙ ППССЗ СПО</w:t>
      </w:r>
      <w:bookmarkEnd w:id="47"/>
      <w:bookmarkEnd w:id="48"/>
      <w:bookmarkEnd w:id="49"/>
      <w:bookmarkEnd w:id="50"/>
      <w:bookmarkEnd w:id="51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СПО определяются приобретаемыми выпус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ником компетенциями, т.е. его способностью применять знания, умения и ли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качества в соответствии с задачами профессиональной деятельности.</w:t>
      </w:r>
    </w:p>
    <w:p w:rsidR="001008F7" w:rsidRPr="00A22543" w:rsidRDefault="001008F7" w:rsidP="00EF7A01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2" w:name="_Toc283809674"/>
      <w:bookmarkStart w:id="53" w:name="_Toc356931013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3.1. Структура </w:t>
      </w:r>
      <w:proofErr w:type="spellStart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2"/>
      <w:bookmarkEnd w:id="53"/>
    </w:p>
    <w:p w:rsid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принята в соответствии с требованиями ФГОС СПО по специальности Прикладная эстетика углубленной подготовки следующая классификация компетенций, определяющая структуру модели выпускника:</w:t>
      </w:r>
    </w:p>
    <w:p w:rsidR="00F33CF6" w:rsidRPr="001008F7" w:rsidRDefault="00F33CF6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805"/>
        <w:gridCol w:w="3501"/>
      </w:tblGrid>
      <w:tr w:rsidR="001008F7" w:rsidRPr="001008F7" w:rsidTr="00A22543">
        <w:trPr>
          <w:trHeight w:val="397"/>
        </w:trPr>
        <w:tc>
          <w:tcPr>
            <w:tcW w:w="6771" w:type="dxa"/>
            <w:gridSpan w:val="2"/>
            <w:shd w:val="clear" w:color="auto" w:fill="FFC000"/>
            <w:vAlign w:val="center"/>
          </w:tcPr>
          <w:p w:rsidR="001008F7" w:rsidRPr="00A22543" w:rsidRDefault="001008F7" w:rsidP="001008F7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651" w:type="dxa"/>
            <w:shd w:val="clear" w:color="auto" w:fill="FFC000"/>
            <w:vAlign w:val="center"/>
          </w:tcPr>
          <w:p w:rsidR="001008F7" w:rsidRPr="001008F7" w:rsidRDefault="001008F7" w:rsidP="001008F7">
            <w:pPr>
              <w:widowControl w:val="0"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1008F7" w:rsidRPr="001008F7" w:rsidTr="001D0757">
        <w:trPr>
          <w:trHeight w:val="397"/>
        </w:trPr>
        <w:tc>
          <w:tcPr>
            <w:tcW w:w="6771" w:type="dxa"/>
            <w:gridSpan w:val="2"/>
            <w:shd w:val="clear" w:color="auto" w:fill="FFFFCC"/>
            <w:tcMar>
              <w:top w:w="113" w:type="dxa"/>
            </w:tcMar>
            <w:vAlign w:val="center"/>
          </w:tcPr>
          <w:p w:rsidR="001008F7" w:rsidRPr="00A22543" w:rsidRDefault="001008F7" w:rsidP="001008F7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Общие компетенции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1008F7" w:rsidRPr="001008F7" w:rsidRDefault="001008F7" w:rsidP="001008F7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ОК-1, ОК-2, ОК-3, ОК-4, ОК-5, ОК-6, ОК-7, ОК-8, ОК-9. </w:t>
            </w:r>
          </w:p>
        </w:tc>
      </w:tr>
      <w:tr w:rsidR="001008F7" w:rsidRPr="001008F7" w:rsidTr="00EF7A01">
        <w:trPr>
          <w:trHeight w:val="939"/>
        </w:trPr>
        <w:tc>
          <w:tcPr>
            <w:tcW w:w="2802" w:type="dxa"/>
            <w:vMerge w:val="restart"/>
            <w:shd w:val="clear" w:color="auto" w:fill="FFFFCC"/>
            <w:tcMar>
              <w:top w:w="113" w:type="dxa"/>
            </w:tcMar>
            <w:vAlign w:val="center"/>
          </w:tcPr>
          <w:p w:rsidR="001008F7" w:rsidRPr="001008F7" w:rsidRDefault="001008F7" w:rsidP="00EF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Профессионал</w:t>
            </w: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ь</w:t>
            </w: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ные компетенции</w:t>
            </w:r>
          </w:p>
        </w:tc>
        <w:tc>
          <w:tcPr>
            <w:tcW w:w="3969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1008F7" w:rsidRPr="00281511" w:rsidRDefault="001008F7" w:rsidP="00EF7A01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1. 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Проведение эстетико-технологических процессов услуг маникюра и педикюра</w:t>
            </w:r>
          </w:p>
        </w:tc>
        <w:tc>
          <w:tcPr>
            <w:tcW w:w="3651" w:type="dxa"/>
            <w:tcMar>
              <w:top w:w="113" w:type="dxa"/>
            </w:tcMar>
          </w:tcPr>
          <w:p w:rsidR="001008F7" w:rsidRPr="001008F7" w:rsidRDefault="001008F7" w:rsidP="001008F7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1.1, ПК 1.2, ПК 1.3,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ПК 1.4, ПК 1.5, ПК 1.6 </w:t>
            </w:r>
          </w:p>
        </w:tc>
      </w:tr>
      <w:tr w:rsidR="001008F7" w:rsidRPr="001008F7" w:rsidTr="00EF7A01">
        <w:trPr>
          <w:trHeight w:val="955"/>
        </w:trPr>
        <w:tc>
          <w:tcPr>
            <w:tcW w:w="2802" w:type="dxa"/>
            <w:vMerge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1008F7" w:rsidRPr="00281511" w:rsidRDefault="001008F7" w:rsidP="00EF7A01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Проведение эстетико-технологических процессов ко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метических услуг</w:t>
            </w:r>
          </w:p>
        </w:tc>
        <w:tc>
          <w:tcPr>
            <w:tcW w:w="3651" w:type="dxa"/>
            <w:tcMar>
              <w:top w:w="85" w:type="dxa"/>
              <w:bottom w:w="85" w:type="dxa"/>
            </w:tcMar>
          </w:tcPr>
          <w:p w:rsidR="001008F7" w:rsidRPr="001008F7" w:rsidRDefault="001008F7" w:rsidP="001008F7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2.1,  ПК 2.2,  ПК 2.3,  ПК 2.4,  ПК 2.5, ПК 2.6</w:t>
            </w:r>
          </w:p>
        </w:tc>
      </w:tr>
      <w:tr w:rsidR="001008F7" w:rsidRPr="001008F7" w:rsidTr="00F33CF6">
        <w:trPr>
          <w:trHeight w:val="844"/>
        </w:trPr>
        <w:tc>
          <w:tcPr>
            <w:tcW w:w="2802" w:type="dxa"/>
            <w:vMerge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1008F7" w:rsidRPr="00281511" w:rsidRDefault="001008F7" w:rsidP="00EF7A01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Проведение эстетико-технологических процессов ма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сажа и профилактической корре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ции тела</w:t>
            </w:r>
          </w:p>
        </w:tc>
        <w:tc>
          <w:tcPr>
            <w:tcW w:w="3651" w:type="dxa"/>
            <w:tcMar>
              <w:top w:w="85" w:type="dxa"/>
              <w:bottom w:w="85" w:type="dxa"/>
            </w:tcMar>
          </w:tcPr>
          <w:p w:rsidR="001008F7" w:rsidRPr="001008F7" w:rsidRDefault="001008F7" w:rsidP="001008F7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3.1, ПК 3.2, ПК 3.3, </w:t>
            </w:r>
          </w:p>
          <w:p w:rsidR="001008F7" w:rsidRPr="001008F7" w:rsidRDefault="001008F7" w:rsidP="001008F7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3.4, ПК 3.5  </w:t>
            </w:r>
          </w:p>
        </w:tc>
      </w:tr>
    </w:tbl>
    <w:p w:rsidR="001008F7" w:rsidRPr="001008F7" w:rsidRDefault="001008F7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  <w:bookmarkStart w:id="54" w:name="_Toc283809675"/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bookmarkStart w:id="55" w:name="_Toc356931014"/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</w:p>
    <w:p w:rsidR="001008F7" w:rsidRPr="001D0757" w:rsidRDefault="001008F7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1D0757"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  <w:lastRenderedPageBreak/>
        <w:t xml:space="preserve">3.2. </w:t>
      </w:r>
      <w:r w:rsidRPr="001D075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4"/>
      <w:bookmarkEnd w:id="55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результате освоения ППССЗ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 выпускник должен обладать следу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щими компетенциями: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75"/>
        <w:gridCol w:w="5539"/>
      </w:tblGrid>
      <w:tr w:rsidR="001D0757" w:rsidRPr="001D0757" w:rsidTr="000D482D">
        <w:trPr>
          <w:trHeight w:val="958"/>
        </w:trPr>
        <w:tc>
          <w:tcPr>
            <w:tcW w:w="1560" w:type="dxa"/>
            <w:shd w:val="clear" w:color="auto" w:fill="FFFFCC"/>
            <w:vAlign w:val="center"/>
          </w:tcPr>
          <w:p w:rsidR="000D482D" w:rsidRDefault="001008F7" w:rsidP="00100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 xml:space="preserve">Код </w:t>
            </w:r>
          </w:p>
          <w:p w:rsidR="001008F7" w:rsidRPr="000D482D" w:rsidRDefault="001008F7" w:rsidP="00100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компете</w:t>
            </w: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н</w:t>
            </w: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ции</w:t>
            </w:r>
          </w:p>
        </w:tc>
        <w:tc>
          <w:tcPr>
            <w:tcW w:w="2675" w:type="dxa"/>
            <w:shd w:val="clear" w:color="auto" w:fill="FFFFCC"/>
            <w:vAlign w:val="center"/>
          </w:tcPr>
          <w:p w:rsidR="001008F7" w:rsidRPr="000D482D" w:rsidRDefault="001008F7" w:rsidP="00100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5539" w:type="dxa"/>
            <w:shd w:val="clear" w:color="auto" w:fill="FFFFCC"/>
            <w:vAlign w:val="center"/>
          </w:tcPr>
          <w:p w:rsidR="001008F7" w:rsidRPr="000D482D" w:rsidRDefault="001008F7" w:rsidP="000D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Структура компетенции</w:t>
            </w:r>
          </w:p>
          <w:p w:rsidR="001008F7" w:rsidRPr="000D482D" w:rsidRDefault="001008F7" w:rsidP="000D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1008F7" w:rsidRPr="001008F7" w:rsidTr="000D482D">
        <w:tc>
          <w:tcPr>
            <w:tcW w:w="9774" w:type="dxa"/>
            <w:gridSpan w:val="3"/>
            <w:shd w:val="clear" w:color="auto" w:fill="FFC000"/>
            <w:vAlign w:val="center"/>
          </w:tcPr>
          <w:p w:rsidR="001008F7" w:rsidRPr="001008F7" w:rsidRDefault="001008F7" w:rsidP="000D482D">
            <w:pPr>
              <w:widowControl w:val="0"/>
              <w:spacing w:after="0"/>
              <w:ind w:firstLine="13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1008F7" w:rsidRPr="001008F7" w:rsidTr="000D482D">
        <w:trPr>
          <w:trHeight w:val="707"/>
        </w:trPr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Понимать сущность и социальную знач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мость своей будущей профессии, проявлять к ней устойчивый инт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5539" w:type="dxa"/>
          </w:tcPr>
          <w:p w:rsidR="001008F7" w:rsidRPr="001008F7" w:rsidRDefault="000D482D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 w:rsidR="001008F7"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 выявлять взаимосвязь отечественных, реги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нальных, мировых социально-экономических, п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литических и культурных проблем; применять те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и приемы эффективного общения в профе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сиональной деятельности; использовать приемы </w:t>
            </w:r>
            <w:proofErr w:type="spellStart"/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общения; общаться (устно и письменно) на иностранном языке на профессиональные и повс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дневные темы; переводить (со словарем) иностра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тексты профессиональной направленности; самостоятельно совершенствовать устную и пис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менную речь, пополнять словарный запас; испол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физкультурно-оздоровительную деятел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для укрепления здоровья, достижения жи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и профессиональных целей.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0D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фии; роль философии в жизни человека и общ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ства; основы философского учения о бытии; су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процесса познания; основы научной, фил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софской и религиозной картин мира; об условиях формирования личности, свободе и ответственн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 сохранение жизни, культуры, окружающей среды; о социальных и этических проблемах, св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занных с развитием и использованием достижений науки, техники и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технологий;основные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развития ключевых регионов мира на рубеже веков (XX и XXI вв.); сущность и причины локал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региональных, межгосударственных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фликтов в конце XX - начале XXI в.; основные процессы (интеграционные, поликультурные, 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грационные и иные) политического и экономич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развития ведущих государств и регионов 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назначение ООН, НАТО, ЕС и других орган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заций и основные направления их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деятельности;о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науки, культуры и религии в сохранении и укреплении национальных и государственных тр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диций; содержание и назначение важнейших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и законодательных актов мирового и реги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значения; взаимосвязь общения и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цели, функции, виды и уровни общения; роли и ролевые ожидания в общении; виды соц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взаимодействий; механизмы взаимопон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в общении; техники и приемы общения, правила слушания, ведения беседы, убеждения; этические принципы общения; источники, прич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виды и способы разрешения конфликтов; ле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сический (1200 - 1400 лексических единиц) и грамматический минимум, необходимый для чт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перевода (со словарем) иностранных текстов профессиональной направленности; о роли физ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культуры в общекультурном, професси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 и социальном развитии человека; основы здорового образа жизни.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Организовывать со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ственную деятельность, выбирать типовые м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тоды и способы выпо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нения профессионал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ь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ных задач, оценивать их эффективность и качество.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писать знаковую латинскую лексику; владеть лексическим минимумом в 500 единиц; читать по латыни; применять знания основ микробиологии, вирусологии, иммунологии при изучении профессиональных модулей и в профе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деятельности; применять знания основ дерматологии при изучении профессиональных модулей и в профессиональной деятельности; обеспечивать инфекционную безопасность потр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бителя и персонала; анализировать состояние 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жи; применять знания основ гигиены и экологии человека при изучении профессиональных модулей и в профессиональной деятельности; консультир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потребителей по вопросам гигиены, сохран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укрепления здоровья; проводить санитарно-гигиеническую оценку факторов окружающей ср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ды; работать с технической документацией, спр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вочной литературой и другими информационными источниками; применять специальную аппаратуру и средства для дезинфекции и стерилизации; опр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топографическое расположение и строение органов и частей тела;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возрастные 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строения организма человека; применять знания о строении и функциях органов и систем организма человека при изучении профессионал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модулей и в профессиональной деятельности; работать со стандартами и другими нормативными документами, устанавливающими требования к 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 продукции, процессов (технологии) и услуг; соблюдать в профессиональной деятельности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обслуживания клиентов; определять критерии качества услуг в профессиональной деятельности;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делового общ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управлять конфликтами и стрессами в проце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профессиональной деятельности; анализировать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внешние формы фигуры человека и особенности пластики деталей лица; выполнять графические, живописные и декоративные зарисовки и эскизы: орнаментов, натюрмортов и портретов (с прор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боткой изображения макияжа) с натуры и по воо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ражению; применять знания по эстетике при осв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профессиональных модулей и в професси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нальной деятельности.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основную медицинскую и фармацевтич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скую, косметологическую терминологию на лати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языке; классификацию микроорганизмов; 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методы стерилизации; влияние физич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ских, химических, биологических факторов на микроорганизмы; понятие об инфекции, инфекц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онном процессе; виды иммунитета; основные виды бактериальных инфекций; классификацию вир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сов; понятие о ВИЧ-инфекции; классификацию 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лезней кожи, сальных и потовых желез; общие признаки кожных заболеваний; общее представл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 новообразованиях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кожи;особенности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гнойничковых, грибковых, вирусных забол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кожи; особенности аллергических реакций кожи; основы профилактики кожных заболеваний; основы гигиены; современное состояние окруж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 и глобальные экологические пробл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мы; факторы окружающей среды, влияющие на здоровье человека; виды сырья для косметических препаратов; формы косметической продукции;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косметической продукции; виды оборудования, используемые при различных процедурах; устро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 правила технической эксплуатации обор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и аппаратуры;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безопасности при работе с оборудованием и инструментами при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всех видов косметических, маникюрных и педикюрных работ; строение и функции систем органов здорового человека: опорно-двигательной, кровеносной, пищеварительной, дыхательной,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кровной, выделительной, половой, эндокринной, нервной; основные закономерности роста и разв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организма человека; физиологические характ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ристики основных процессов жизнедеятельности организма человека; понятия метаболизма, гоме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стаза, физиологической адаптации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ка;основы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возрастной физиологии; регулирующие функции нервной и эндокринной систем; основные понятия в области стандартизации и подтвержд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соответствия; задачи, объекты, субъекты, сре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стандартизации и подтверждения соотве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ствия; назначение, виды, средства, методы, норм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тивно-правовую базу проведения контроля кач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продукции и эстетических услуг профилакт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ухода за внешностью человека; критерии и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составляющие качества услуг; понятие, виды, кр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терии, показатели и методы идентификации па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фюмерно-косметической продукции;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предпосылки возникновения и развития сервисной деятельности; потребности человека и принципы их удовлетворения в деятельности организаций сервиса; виды сервисной деятельности; сущность услуги как специфического продукта; понятие "контактной зоны" как сферы реализации серви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деятельности; организацию обслуживания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 услуг; правила бытового обслуживания населения; способы и формы оказания услуг; 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правила профессионального поведения и эт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кета; этику взаимоотношений в трудовом колле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тиве, в общении с потребителями; культуру обсл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потребителей; основные понятия и 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мины пластической анатомии; пластические 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фигуры и лица человека, формирующие его внешний облик; пластическую анатомию опо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но-двигательного аппарата человека; пластические особенности большой и малых форм (головы, лица, кистей, стоп, туловища) фигуры человека; основы учения о пропорциях большой и малых форм (г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ловы, лица, кистей, стоп, туловища) фигуры чел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века; основные законы, средства и приемы рисунка и живописи; понятие о композиции, основы жив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писной грамоты и декоративного решения комп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зиций; историю эстетики; место эстетики в системе современного философского и научного знания; основные категории эстетики; сущность и эстет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основы художественной деятельности, 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этапы художественного творчества; пон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"прикладная эстетика", характеристику ее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дов; эстетику внешнего образа человека.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Принимать решения в стандартных и неста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дартных ситуациях и нести за них отве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ственность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 микробиологии, вирусологии, иммунологии при изучении профе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модулей и в профессиональной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применять знания основ дерматологии при изучении профессиональных модулей и в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деятельности; обеспечивать инфе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безопасность потребителя и персонала; анализировать состояние кожи; применять знания основ гигиены и экологии человека при изучении профессиональных модулей и в профессиональной деятельности;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санитарно-гигиеническую оценку факторов окружающей среды; применять специальную аппаратуру и средства для дезинфе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стерилизации; определять возрастные 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строения организма человека; применять знания о строении и функциях органов и систем организма человека при изучении профессионал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модулей и в профессиональной деятельности;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со стандартами и другими нормативными документами, устанавливающими требования к 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 продукции, процессов (технологии) и услуг; соблюдать в профессиональной деятельности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 обслуживания клиентов; определять критерии качества услуг в профессиональной деятельности; управлять конфликтами и стрессами в процессе профессиональной деятельности.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микроорганизмов; осно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методы стерилизации; влияние физических, химических, биологических факторов на микроо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ганизмы; понятие об инфекции, инфекционном процессе; виды иммунитета; основные виды бакт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риальных инфекций; классификацию вирусов;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о ВИЧ-инфекции; общие признаки кожных заболеваний; общее представление о новообраз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ваниях кожи; особенности проявления гнойничк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вых, грибковых, вирусных заболеваний кожи; 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аллергических реакций кожи; основы профилактики кожных заболеваний;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гиги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ны; современное состояние окружающей среды и глобальные экологические проблемы; факторы окружающей среды, влияющие на здоровье чел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века; виды сырья для косметических препаратов; формы косметической продукции; виды космет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продукции; устройство и правила технич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эксплуатации оборудования и аппаратуры; технику безопасности при работе с оборудованием и инструментами при выполнении всех видов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метических, маникюрных и педикюрных работ;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характеристики основных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 жизнедеятельности организма человека;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метаболизма, гомеостаза, физиологической адаптации человека; основы возрастной физиол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гии; регулирующие функции нервной и эндокри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систем; назначение, виды, средства, методы, нормативно-правовую базу проведения контроля качества продукции и эстетических услуг проф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лактического ухода за внешностью человека; кр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 и составляющие качества услуг; правила 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тового обслуживания населения; способы и формы оказания услуг; нормы и правила профессионал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 и этикета; этику взаимоотношений в трудовом коллективе, в общении с потребител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ми; культуру обслуживания потребителей.</w:t>
            </w:r>
          </w:p>
        </w:tc>
      </w:tr>
      <w:tr w:rsidR="001008F7" w:rsidRPr="001008F7" w:rsidTr="000D482D">
        <w:trPr>
          <w:trHeight w:val="70"/>
        </w:trPr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поиск и использование инфо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мации, необходимой для эффективного в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ы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полнения професси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нальных задач, профе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сионального и ли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ностного развития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создавать, редактировать, оформлять, 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хранять, передавать информационные объекты различного типа с помощью современных инфо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технологий; использовать сервисы и информационные ресурсы сети Интернет для 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задач профессиональной деятельности.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технологии создания, редакт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рования, оформления, сохранения, передачи и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 информационных объектов различного типа (текстовых, графических, числовых и т.п.) с пом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современных программных средств; возмо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использования ресурсов сети Интернет для совершенствования профессиональной деятельн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профессионального и личностного развития; назначение и технологию эксплуатации аппаратн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программного обеспечения, применяемого в профессиональной деятельности; базовые систе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программные продукты и пакеты прикладных программ.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инфо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мационно-коммуникационные технологии в профе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сиональной деятельн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сти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средства обработки, хранения, передачи и накопления информации; технологию поиска информации в сети Интернет; правовые аспекты использования информационных технологий и программного обеспечения; предмет, метод и задачи статистики; общие основы стат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стической науки; принципы организации госуда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статистики; </w:t>
            </w:r>
            <w:r w:rsidR="007D4EC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0" allowOverlap="1" wp14:anchorId="752CF6A5" wp14:editId="58FF14FF">
                      <wp:simplePos x="0" y="0"/>
                      <wp:positionH relativeFrom="margin">
                        <wp:posOffset>7623174</wp:posOffset>
                      </wp:positionH>
                      <wp:positionV relativeFrom="paragraph">
                        <wp:posOffset>-8890</wp:posOffset>
                      </wp:positionV>
                      <wp:extent cx="0" cy="5733415"/>
                      <wp:effectExtent l="0" t="0" r="19050" b="196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34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00.25pt,-.7pt" to="600.2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7D4EC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0" allowOverlap="1" wp14:anchorId="4CD55A9F" wp14:editId="30025364">
                      <wp:simplePos x="0" y="0"/>
                      <wp:positionH relativeFrom="margin">
                        <wp:posOffset>8790304</wp:posOffset>
                      </wp:positionH>
                      <wp:positionV relativeFrom="paragraph">
                        <wp:posOffset>-15240</wp:posOffset>
                      </wp:positionV>
                      <wp:extent cx="0" cy="5739130"/>
                      <wp:effectExtent l="0" t="0" r="1905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91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92.15pt,-1.2pt" to="692.1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HTQIAAFgEAAAOAAAAZHJzL2Uyb0RvYy54bWysVM1uEzEQviPxDpbv6WaTN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статистического учёта; основные способы сбора, обработки, анализа и наглядного предста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информации; основные формы и виды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статистической отчётности;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поиска и хранения информации; обрабатывать текстовую и табличную информацию; использ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деловую графику и мультимедиа-информацию; создавать презентации; собирать и регистрировать статистическую информацию;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первичную обработку и контроль матери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наблюдения; выполнять расчёты статистич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показателей и формулировать основные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бителями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техники и приемы эффекти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общения в профессиональной деятельности; использовать приемы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функции, виды и уровни общения; роли и рол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ожидания в общении; виды социальных вза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модействий; механизмы взаимопонимания в общ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нии; техники и приемы общения, правила слуш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ведения беседы, убеждения; этические при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ципы общения; источники, причины, виды и сп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разрешения конфликтов;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мотивационной политики организации; внешнюю и внутреннюю среду орг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низации; </w:t>
            </w:r>
            <w:r w:rsidR="007D4EC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0" allowOverlap="1" wp14:anchorId="6445DDB2" wp14:editId="6756E29C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9XTgIAAFgEAAAOAAAAZHJzL2Uyb0RvYy54bWysVM1uEzEQviPxDpbv6e62S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" o:allowincell="f" strokeweight=".5pt">
                      <w10:wrap anchorx="margin"/>
                    </v:line>
                  </w:pict>
                </mc:Fallback>
              </mc:AlternateContent>
            </w:r>
            <w:r w:rsidR="007D4EC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0" allowOverlap="1" wp14:anchorId="0B405890" wp14:editId="3E923047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JTQIAAFg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принятия и реализации упра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ленческих решений; систему методов управления.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Ставить цели, мотив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ровать деятельность 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подчиненных, орган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зовывать и контрол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ровать их работу с принятием  на себя 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ветственности за 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зультат выполнения заданий.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общения в профессиональной деятельности;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приемы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общаться (устно и письменно) на иностранном языке на профессиональные и повседневные темы; перев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(со словарем) иностранные тексты професс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направленности; самостоятельно сове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шенствовать устную и письменную речь, попо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словарный запас; определять критерии кач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услуг в профессиональной деятельности; управлять конфликтами и стрессами в процессе профессиональной деятельности; принимать э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фективные решения, используя систему методов управления.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0D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профессионального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 этикета; этику взаимоотношений в тр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довом коллективе, в общении с потребителями; культуру обслуживания потребителей; методику принятия решений; особенности менеджмента в области профессиональной деятельности.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ОК-8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Самостоятельно опр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делять задачи профе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сионального и ли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ностного развития, з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ниматься самообраз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ванием, осознанно пл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нировать повышение квалификации.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 w:rsidRPr="000D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 микробиологии, вирусологии, иммунологии при изучении профе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модулей и в профессиональной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применять знания основ дерматологии при изучении профессиональных модулей и в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деятельности; обеспечивать инфе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безопасность потребителя и персонала; применять знания основ гигиены и экологии чел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при изучении профессиональных модулей и в профессиональной деятельности; работать с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документацией, справочной литературой и другими информационными источниками; прим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знания о строении и функциях органов и 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организма человека при изучении професси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модулей и в профессиональной деятел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работать со стандартами и другими норм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тивными документами, устанавливающими треб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 качеству продукции, процессов (технол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гии) и услуг.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сырья для косметических препар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 формы косметической продукции; виды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метической продукции; виды оборудования,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пользуемые при различных процедурах; устро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 правила технической эксплуатации обор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и аппаратуры; физиологические характ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ристики основных процессов жизнедеятельности организма человека; понятия метаболизма, гоме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стаза, физиологической адаптации человека; осн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возрастной физиологии; регулирующие фун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нервной и эндокринной систем; основные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в области стандартизации и подтверждения соответствия;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объекты, субъекты, средства стандартизации и подтверждения соответствия;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назначение, виды, средства, методы, нормативно-правовую базу проведения контроля качества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и эстетических услуг профилактического ухода за внешностью человека; понятие, виды, критерии, показатели и методы идентификации парфюмерно-косметической продукции.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Быть готовым к смене  технологий в профе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сиональной деятельн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технической документацией, справочной литературой и другими информацио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источниками; работать со стандартами и другими нормативными документами, устанавл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вающими требования к качеству продукции,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 (технологии) и услуг.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окружающей ср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глобальные экологические проблемы; виды сырья для косметических препаратов; формы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метической продукции; виды косметической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дукции; виды оборудования, используемые при различных процедурах; устройство и правила 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 эксплуатации оборудования и аппарат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ры; технику безопасности при работе с оборудов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 инструментами при выполнении всех видов косметических, маникюрных и педикюрных работ; основные понятия в области стандартизации и 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тверждения соответствия; задачи, объекты, субъе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средства стандартизации и подтверждения 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ответствия; назначение, виды, средства, методы, нормативно-правовую базу проведения контроля качества продукции и эстетических услуг проф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лактического ухода за внешностью человека; пон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тие, виды, критерии, показатели и методы идент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парфюмерно-косметической продукции.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C000"/>
          </w:tcPr>
          <w:p w:rsidR="001008F7" w:rsidRPr="00281511" w:rsidRDefault="001008F7" w:rsidP="000D482D">
            <w:pPr>
              <w:widowControl w:val="0"/>
              <w:spacing w:after="0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FF00"/>
          </w:tcPr>
          <w:p w:rsidR="001008F7" w:rsidRPr="00281511" w:rsidRDefault="001008F7" w:rsidP="000D482D">
            <w:pPr>
              <w:widowControl w:val="0"/>
              <w:spacing w:after="0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ПМ.00. Профессиональные модули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C000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 01 Проведение эстетико-технологических процессов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услуг маникюра и педикюра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санитарно-эпидемиологическую обработку контактной зоны при оказании косметических услуг.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контроля безопасности и подготовки контактной зоны для оказания услуг маникюра, педикюра.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и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дезинфекцию и стерилизацию инструментов и контактной зоны, обработку рук технолога и тек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уборку контактной зоны, обеспечивать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фекционную безопасность потребителя и исполн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при оказании услуг маникюра, педикюра; 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требования техники безопасности при 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с оборудованием и инструментами во время выполнения всех видов маникюрных и педикю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помещения и оборуд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 кабинетов маникюра, педикюра; требования к условиям труда и обслуживания в кабинетах 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никюра, педикюра;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обслуживания (контактной зоны).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Анализировать состо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ние кожи и ногтей.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состояния кожи кистей, стоп и 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потребителя и заполнения диагностических карт.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 для выполнения 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никюрных, педикюрных работ; проводить обсл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 поверхности кожных покровов на наличие противопоказаний для реализации услуг маникюра (педикюра); заполнять диагностические карты; предлагать потребителям спектр имеющихся услуг маникюра, педикюра; объяснять потребителям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лесообразность рекомендуемого комплекса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услуг.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дерматологии; возрастные особенности состояния кожи, ногтей стоп и кистей; принципы воздействия технологических процессов маникюра (педикюра) на кожу.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Определять и соглас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вывать выбор компле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 услуг маникюра, п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дикюра.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маникюра и педикюра в технологической послед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вательности.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потребителям спектр имеющихся услуг маникюра, педикюра; объяснять потребит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целесообразность рекомендуемого комплекса и программы услуг.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дерматологии; возрастные особенности состояния кожи, ногтей стоп и кистей; принципы воздействия технологических процессов маникюра (педикюра) на кожу; основные виды косметич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 по уходу за кожей кистей, стоп и 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тями; состав и свойства вспомогательных матери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лов: салфеток косметических, тампонов целлюло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палочек и т.п.; гигиенические и профилакт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средства декоративной косметики для кожи кистей, стоп и ногтей.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и контр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лировать все этапы технологических пр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цессов услуг маникюра и педикюра.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маникюра и педикюра в технологической послед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вательности.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все технологические процессы ман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кюра в целом и поэтапно: профилактический уход за кожей кистей и ногтями, классический маникюр (детский, мужской, все виды современного), ма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 кистей,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послепроцедурный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уход; выполнять все технологические процессы педикюра в целом и поэтапно: профилактический уход за кожей стоп и ногтями, классический педикюр, массаж стоп,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слепроцедурный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уход; заполнять рабочие карточки технолога.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воздействия технологических проце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маникюра (педикюра) на кожу; технологию проведения маникюра, педикюра поэтапно и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худож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ственное оформление ногтей с использован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ем разных техник и м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териалов.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художественного оформления ногтей с использованием разных техник и материалов.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композиций художественного оформления ногтей; художественно оформлять ногти с использованием разных техник и матери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художественного оформления ногтей.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п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требителей по дома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нему профилактич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скому уходу за кожей кистей, стоп и ногтей.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консультаций потребителей по 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машнему профилактическому уходу за кожей 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стей, стоп и за ногтями.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характер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кожи и ногтей потребителей и рекомендации по домашнему профилактическому уходу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профилактические средства 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коративной косметики для кожи кистей, стоп и ногтей; технологию проведения маникюра, пед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кюра поэтапно и в целом; способы и средства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филактического ухода за кожей стоп, кистей и за ногтями.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C000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ПМ.02 Проведение эстетико-технологических процессов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косметических услуг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санитарно-эпидемиологическую обработку контактной зоны при оказании косметических услуг.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контроля безопасности и подготовки контактной зоны для оказания косметических услуг.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и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дезинфекцию и стерилизацию инструментов и контактной зоны, обработку рук технолога и тек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уборку контактной зоны, обеспечивать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фекционную безопасность потребителя и исполн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при оказании косметических услуг; соблюдать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техники безопасности при работе с оборудованием и инструментами во время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всех видов косметических процедур; орган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рабочее место для выполнения косметич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работ. 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помещения и оборуд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кабинетов косметических услуг; требования к условиям труда и обслуживания в кабинетах косметических услуг; требования к личной гигиене персонала; санитарно-эпидемиологические правила и нормы содержания, дезинфекции и стерилизации инструментов и зоны обслуживания (контактной зоны).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Анализировать состо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ние кожи лица и воро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никовой зоны.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состояния кожи лица и воротник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зоны и заполнения диагностических карт.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поверхности кожных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кровов на наличие противопоказаний для реализ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косметических услуг; заполнять диагностич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карты. 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анатомию и физиологию кожи и организма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лом; влияние пищевых компонентов на состояние кожи; основы дерматологии; возрастные особенн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состояния кожи.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Определять и соглас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вывать выбор пр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граммы и комплекса косметических услуг.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косметических услуг и выполнения технологических процессов космет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услуг поэтапно и в целом.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потребителю спектр имеющихся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метических услуг; объяснять потребителю целес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образность рекомендуемого комплекса и програ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услуг.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воздействия технологических проце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косметических услуг на кожу; основные виды косметических средств ухода за кожей лица и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ротниковой зоной; состав и свойства вспомог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палочки косметические, шпат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т.п.; гигиенические и профилактические,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метические средства для кожи лица и воротник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зоны.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и контр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лировать все виды те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нологических проце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сов косметических услуг.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косметических услуг и выполнения технологических процессов космет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услуг поэтапно и в целом.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все технологические процессы косм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тических услуг в целом и поэтапно: профилактич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уход за кожей лица и воротниковой зоны,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макияж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поверхностный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косметический массаж, косметические маски, гигиеническая чис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лица, программный косметический уход, эст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процедуры (окраска и коррекция бровей и ресниц, эпиляция избыточных волос); применять специальные технологии (депиляция волос, пар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финотерапия); применять различные методы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метической коррекции недостатков кожи; пров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дить заключительные работы и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послепроцедурный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при оказании косметических услуг; заполнять рабочую карточку технолога.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воздействия технологических проце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косметических услуг на кожу; основные виды косметических средств ухода за кожей лица и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ротниковой зоной; состав и свойства вспомог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палочки косметические, шпат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т.п.; гигиенические и профилактические,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метические средства для кожи лица и воротник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зоны; технологию оказания косметических услуг поэтапно и в целом; классификацию средств декоративной косметики; техники работы с дек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ративной косметикой; средства и способы проф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лактического ухода за кожей.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комплекс сервисного макияжа.</w:t>
            </w:r>
          </w:p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сервисного визажа.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выполнять разные виды серви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визажа с учетом выполненных процедур.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оказания косметических услуг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этапно и в целом; классификацию средств декор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косметики; техники работы с декоративной косметикой; средства и способы профилактическ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ухода за кожей.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п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требителей по дома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нему профилактич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скому уходу за кожей лица и воротниковой зоны.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консультаций потребителей по 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машнему профилактическому уходу за кожей лица и воротниковой зоны.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характер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кожи потребителей и рекомендации по 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машнему профилактическому уходу.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профилактические, косметич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средства для кожи лица и воротниковой зоны; классификацию средств декоративной косметики; техники работы с декоративной косметикой; сре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ства и способы профилактического ухода за кожей.</w:t>
            </w:r>
          </w:p>
        </w:tc>
      </w:tr>
      <w:tr w:rsidR="0005268A" w:rsidRPr="0005268A" w:rsidTr="000D482D">
        <w:tc>
          <w:tcPr>
            <w:tcW w:w="9774" w:type="dxa"/>
            <w:gridSpan w:val="3"/>
            <w:shd w:val="clear" w:color="auto" w:fill="FFC000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ПМ.03 Проведение эстетико-технологических процессов массажа и профилактич</w:t>
            </w: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ской коррекции тела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санитарно-эпидемиологическую обработку контактной зоны при оказании услуг массажа и пр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филактической корре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ции тела.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контроля безопасности и подготовки контактной зоны для оказания услуг массажа и профилактической коррекции тела.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и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дезинфекцию и стерилизацию инструментов и контактной зоны, обработку рук технолога и тек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уборку контактной зоны, обеспечивать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фекционную безопасность потребителя и исполн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при оказании услуг массажа и профилактич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коррекции тела; соблюдать требования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безопасности при работе с оборудованием и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струментами во время выполнения массажа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филактической коррекции тела; организовать 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бочее место при выполнении работ по массажу и профилактической коррекции тела; обеспечивать технику безопасности профессиональной деятел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помещения и оборуд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кабинета массажа; требования к условиям труда и обслуживания в кабинете массажа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филактической коррекции тела; требования к ли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гигиене персонала; санитарно-эпидемиологические правила и нормы содержания, дезинфекции и стерилизации инструментов и зоны обслуживания (контактной зоны).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Анализировать состо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ние кожи, подкожно-жировой клетчатки и тонуса мышц.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состояния кожи, подкожно-жировой клетчатки и тонуса мышц тела и заполнения ди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гностических карт.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кожных покровов на наличие противопоказаний для реализации услуг массажа и профилактической коррекции тела; 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диагностические карты.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анатомию и физиологию кожи и организма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лом; основы дерматологии; возрастные особенн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состояния организма и кожи.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Определять и соглас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вывать выбор компле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 услуг массажа и профилактической коррекции тела.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технологических процессов массажа и профила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коррекции тела поэтапно и в целом.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спектр имеющихся услуг массажа и профилактической коррекции тела потребителю; объяснять потребителю целесообразность рек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мендуемого комплекса и программы услуг; пров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подготовительные и заключительные работы по обслуживанию потребителей в кабинете масс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анатомию и физиологию кожи и организма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лом; основы дерматологии; возрастные особенн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состояния организма и кожи; принципы во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технологических процессов на кожу, 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кожно-жировую клетчатку и тонус мышц: осно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виды косметических средств ухода за телом и кожей тела; состав и свойства вспомогательных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шпатели.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и контр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лировать все виды те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нологических проце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сов массажа и проф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лактической коррекции тела.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технологических процессов массажа и профила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коррекции тела поэтапно и в целом;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консультаций потребителей по домашнему профилактическому уходу за телом;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 при выполнении 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по массажу и профилактической коррекции 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ла; обеспечивать технику безопасности професс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деятельности; проводить обследование кожных покровов на наличие противопоказаний для реализации услуг массажа и профилактической коррекции тела; заполнять диагностические карты; предлагать спектр имеющихся услуг массажа и профилактической коррекции тела потребителю; объяснять потребителю целесообразность рек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мендуемого комплекса и программы услуг;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подготовительные и заключительные работы по обслуживанию потребителей в кабинете масс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жа; выполнять все технологические процессы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и поэтапно (профилактический уход за кожей тела - очищение кожи,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массаж, косметич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маски, программный косметический уход, специальные технологии (обёртывание), заключ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работы по обслуживанию (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уход)); заполнять рабочую карточку 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нолога; рекомендовать рацион питания, спосо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ствующий коррекции тела и состояния кожи.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состояния организма и кожи; принципы воздействия технологических процессов на кожу, подкожно-жировую клетчатку и тонус мышц: основные виды косметических средств ухода за телом и кожей тела; состав и свойства вспомогательных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шпатели;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логию оказания косметических услуг по массажу и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профилактической коррекции тела поэтапно и в целом; влияние пищевых компонентов на состо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кожи; особенности питания различных конти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гентов здорового населения; основные нормы ди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питания и характер питания при изб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точном и недостаточном весе, очистительное пит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ние; средства и способы профилактического ухода за телом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п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требителей по дома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нему профилактич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скому уходу за телом.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контроля безопасности и подготовки контактной зоны для оказания услуг массажа и профилактической коррекции тела; определения состояния кожи, подкожно-жировой клетчатки и тонуса мышц тела и заполнения диагностических карт; формирования комплекса услуг и выполн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технологических процессов массажа и проф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лактической коррекции тела поэтапно и в целом; проведения консультаций потребителей по дома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 профилактическому уходу за телом;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и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дезинфекцию и стерилизацию инструментов и контактной зоны, обработку рук технолога и тек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уборку контактной зоны, обеспечивать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фекционную безопасность потребителя и исполн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при оказании услуг массажа и профилактич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коррекции тела; соблюдать требования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безопасности при работе с оборудованием и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струментами во время выполнения массажа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филактической коррекции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тела;организовать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чее место при выполнении работ по массажу и профилактической коррекции тела; обеспечивать технику безопасности профессиональной деятел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проводить обследование кожных покровов на наличие противопоказаний для реализации услуг массажа и профилактической коррекции 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ла; заполнять диагностические карты; предлагать спектр имеющихся услуг массажа и профилактич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коррекции тела потребителю; объяснять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требителю целесообразность рекомендуемого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плекса и программы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услуг;проводить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заключительные работы по обслужив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потребителей в кабинете массажа; 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массаж, косметические маски,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граммный косметический уход, специальные 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 (обёртывание), заключительные работы по обслуживанию (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послепроцедурный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уход)); запо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рабочую карточку технолога; рекомендовать рацион питания, способствующий коррекции тела и состояния кожи; профессионально и доступно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рекомендации по домашнему профилакт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ческому уходу за телом;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помещения и оборуд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кабинета массажа; требования к условиям труда и обслуживания в кабинете массажа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филактической коррекции тела; требования к ли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гигиене персонала; санитарно-эпидемиологические правила и нормы содержания, дезинфекции и стерилизации инструментов и зоны обслуживания (контактной зоны); анатомию и 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зиологию кожи и организма в целом; основы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матологии; возрастные особенности состояния 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ганизма и кожи; принципы воздействия технолог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процессов на кожу, подкожно-жировую клетчатку и тонус мышц: основные виды космет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средств ухода за телом и кожей тела; состав и свойства вспомогательных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шпатели;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логию оказания косметических услуг по массажу и профилактической коррекции тела поэтапно и в целом; влияние пищевых компонентов на состо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кожи; особенности питания различных конти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гентов здорового населения; основные нормы ди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питания и характер питания при изб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точном и недостаточном весе, очистительное пит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ние; средства и способы профилактического ухода за телом.</w:t>
            </w:r>
          </w:p>
        </w:tc>
      </w:tr>
    </w:tbl>
    <w:p w:rsidR="001008F7" w:rsidRPr="0005268A" w:rsidRDefault="001008F7" w:rsidP="00FF5958">
      <w:pPr>
        <w:keepNext/>
        <w:pageBreakBefore/>
        <w:widowControl w:val="0"/>
        <w:numPr>
          <w:ilvl w:val="0"/>
          <w:numId w:val="48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56" w:name="_Toc149687664"/>
      <w:bookmarkStart w:id="57" w:name="_Toc149688015"/>
      <w:bookmarkStart w:id="58" w:name="_Toc149688179"/>
      <w:bookmarkStart w:id="59" w:name="_Toc149688203"/>
      <w:bookmarkStart w:id="60" w:name="_Toc149688259"/>
      <w:bookmarkStart w:id="61" w:name="_Toc149693826"/>
      <w:bookmarkStart w:id="62" w:name="_Toc283809676"/>
      <w:bookmarkStart w:id="63" w:name="_Toc356931015"/>
      <w:r w:rsidRPr="0005268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ДОКУМЕНТЫ, РЕГЛАМЕНТИРУЮЩИЕ СОДЕРЖАНИЕ И ОРГАНИЗАЦИЮ ОБРАЗОВАТЕЛЬНОГО ПРОЦЕССА ПРИ РЕАЛИЗАЦИИ ППССЗ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В соответствии с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ФГОС СПО от 7 мая 2014 г. № 468 по 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«Прикладная эстетика»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организация образовательного процесса при реализации данной ППССЗ регламентируется учебным планом; рабочими программами циклов (модулей); материалами, обеспечивающими 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чество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воспитания обучающихся; программами учебных и прои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водственных практик; календарным учебным графиком, а также методическими материалами, обеспечивающими реализацию соответствующих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образовательных технологий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05268A" w:rsidRDefault="001008F7" w:rsidP="003A57F9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4" w:name="_Toc149688206"/>
      <w:bookmarkStart w:id="65" w:name="_Toc149688262"/>
      <w:bookmarkStart w:id="66" w:name="_Toc149693829"/>
      <w:bookmarkStart w:id="67" w:name="_Toc283809677"/>
      <w:bookmarkStart w:id="68" w:name="_Toc356931016"/>
      <w:bookmarkStart w:id="69" w:name="_Toc149688204"/>
      <w:bookmarkStart w:id="70" w:name="_Toc149688260"/>
      <w:bookmarkStart w:id="71" w:name="_Toc149693827"/>
      <w:r w:rsidRPr="0005268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4.1. Календарный учебный график</w:t>
      </w:r>
      <w:bookmarkEnd w:id="64"/>
      <w:bookmarkEnd w:id="65"/>
      <w:bookmarkEnd w:id="66"/>
      <w:bookmarkEnd w:id="67"/>
      <w:bookmarkEnd w:id="68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СПО 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«Прикладная эстетика»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годам (включая теоретическое обучение, практики, промежуточные и итоговую аттестации, каникулы) приводится в</w:t>
      </w:r>
      <w:r w:rsidR="003A5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Приложении 1.</w:t>
      </w:r>
    </w:p>
    <w:p w:rsidR="001008F7" w:rsidRPr="00F841A8" w:rsidRDefault="001008F7" w:rsidP="003A57F9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2" w:name="_Toc356931017"/>
      <w:bookmarkStart w:id="73" w:name="_Toc283809678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4.2. Учебный план</w:t>
      </w:r>
      <w:bookmarkEnd w:id="69"/>
      <w:bookmarkEnd w:id="70"/>
      <w:bookmarkEnd w:id="71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2"/>
      <w:bookmarkEnd w:id="73"/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См. Приложение 1.</w:t>
      </w:r>
    </w:p>
    <w:p w:rsidR="001008F7" w:rsidRPr="00F33CF6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разработан на основе Федерального государственного обр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зовательного стандарта по специальности среднего профессионального образ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вания, утвержденного приказом Министерства образования и науки Российской Федерации № 468 от 07 мая 2014 года по</w:t>
      </w:r>
      <w:r w:rsidR="003A5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«Прикладная эстетика»</w:t>
      </w:r>
      <w:r w:rsid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</w:p>
    <w:p w:rsidR="001008F7" w:rsidRPr="00490CDA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процесс организован в соответствии с учебным планом - норм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тивный срок освоения ППССЗ СПО углубленной  подготовки при очной форме получения образования составляет: на базе среднего общего образования </w:t>
      </w:r>
      <w:r w:rsidR="003A57F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 10 месяцев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года 10 месяцев.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учебной нагрузки обучающегося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3A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демических часа в неделю, включая все виды аудиторной и внеаудиторной (с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мостоятельной) учебной работы по освоению основной профессиональной обр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программы. Максимальный объем аудиторной учебной нагрузки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очной форме обучения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 в неделю. Уче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процесс организован по шестидневной рабочей неделе, предусмотрена группировка парами (по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с перерывом).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по дисциплинам, междисциплинарным курсам (МДК), профессиональным модулям (ПМ) проводится в форме опроса (индивидуальн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фронтального), выполнения тестовых заданий (как в письменной форме, так и с использованием ТСО), выполнения практических заданий, решения пр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блемно-ситуационных задач, задач по неотложной помощи, выполнения ман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пуляций. Предусмотрены рубежные контроли,  контрольные работы по разделам дисциплин, МДК</w:t>
      </w:r>
      <w:r w:rsidR="003A5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1008F7" w:rsidRDefault="003A57F9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обучающихся по очной форме обучения проводятся из расчета 4 часа на одного обучающегося на каждый учебный год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Организуются индивидуально со студентами или с группой студентов (в том числе при подг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 экзаменам,  к ГИА). Проводятся преподавателем или группой преподав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(при подготовке к комплексным экзаменам по МДК, ПМ).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Практикоориентированность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3A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ФГОС СПО. Практические занятия как составная часть профессионального цикла пр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водятся в виде фантомного, курса в специально оборудованных кабинетах. Учебная практика проводится в лабораториях под руководством преподавателя; продолжительность учебной практики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4-6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изводственной практик за весь курс обучения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что соотве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ФГОС СПО. Учебная практика и производственная практика (по проф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специальности) проводятся при освоении студентами профессиональных компетенций в рамках профессиональных модулей и реализуются концентрир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 (в несколько периодов).</w:t>
      </w:r>
    </w:p>
    <w:p w:rsidR="0037569E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задачи, программы и формы отчетности отражены в программах по каждому виду практики. </w:t>
      </w:r>
    </w:p>
    <w:p w:rsidR="0037569E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учреждениях и других  организ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циях, направление деятельности которых соответствует профилю подготовки обучающихся. </w:t>
      </w:r>
    </w:p>
    <w:p w:rsidR="001C54CA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по итогам производственной практики проводится в форме з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чёта с учетом (или на основании) результатов, подтвержденных документами соответствующих организаций.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преддипломной практики (стажировки)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(в соответствии с ФГОС СПО). К преддипломной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 соответствии с программой, в различных учреждениях города и обл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Во время преддипломной практики студенты работают самостоятельно в соответствии с освоенными видами профессиональной деятельности. Непосре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руководителями преддипломной практики являются специалисты-профессионалы на рабочих местах, методическим руководителем – преподав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тель. По завершении преддипломной практики проводится дифференцирова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зачёт. 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зачетов, дифференцирова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зачётов, экзаменов).</w:t>
      </w:r>
      <w:r w:rsidR="001C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«отлично», «хорошо», «удовлетворительно», «неудовлетворительно»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«зачтено»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выставляются в соответствии с кр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териями оценок по дисциплине, МДК, ПМ. С учётом модульной системы обуч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промежуточная аттестация не выносится в сессию, а проводится по заве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обучения по всем МДК модуля и прохождении всех видов практики по ПМ. Время промежуточной аттестации (экзамены) составляет </w:t>
      </w:r>
      <w:r w:rsidR="0037569E" w:rsidRPr="0037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что 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ответствует ФГО СПО по спе</w:t>
      </w:r>
      <w:r w:rsidR="001C54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 Прикладная эстетика.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времени, отведенный на промежуточную аттестацию, составляет не более 1 недели в семестр. Промежуточная аттестация в форме экзамена пров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экзаменов в каждом учебном году в процессе промежуточной аттест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ции студентов не превышает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количество зачетов и дифференцированных з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четов –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проводится в форме выполнения и защиты выпускной квалификационной работы. Время на подготовку и защиту  составляет </w:t>
      </w:r>
      <w:r w:rsidRPr="00F8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каникул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37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ФГОС СПО и примерному учебному плану по специальности Прикладная эст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тика.</w:t>
      </w:r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Вариативная часть ППССЗ.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вариативной части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1350 (900)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проводилось с учётом индивидуальных запросов обучающихся и потребностей работодателей.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На цикл ОГСЭ</w:t>
      </w:r>
      <w:r w:rsidR="007079B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ч.:</w:t>
      </w:r>
      <w:r w:rsidR="0070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B7" w:rsidRP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введены дисциплины</w:t>
      </w:r>
      <w:r w:rsidR="007079B7" w:rsidRPr="0070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Основы </w:t>
      </w:r>
      <w:r w:rsidR="007079B7"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соци</w:t>
      </w:r>
      <w:r w:rsidR="007079B7"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</w:t>
      </w:r>
      <w:r w:rsidR="007079B7"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логии 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политологии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4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0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История мировой культуры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4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B7" w:rsidRP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введены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формирования дополнительных знаний и умений: умение эт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грамотно формулировать моральные дилеммы, грамотно анализировать моральные проблемные ситуации в современных медицинских практиках, ум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культурно и достойно вести себя в любом обществе; умение исследовать социальную среду для выявления её возможностей и ресурсов, быть терпимым к различным стилям жизни окружающих. Знать: правила общения; правила пов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 общественных местах, на официальных и неофициальных мероприятиях; принципы делового, профессионального и гостевого этикета. 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На МОЕЦ</w:t>
      </w:r>
      <w:r w:rsidR="007079B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="007079B7" w:rsidRPr="007079B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B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использования знаний основ химии при изуч</w:t>
      </w:r>
      <w:r w:rsidR="007079B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79B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профессиональных модулей и в профессиональной деятельности, влияние физических, химических, биологических факторов на микроорганизмы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дисциплины: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Экологические основы природопользования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Биох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мия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Косметическая химия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4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На блок ОПД</w:t>
      </w:r>
      <w:r w:rsidR="007079B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="00D151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D210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D151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введены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дисциплины: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Венерология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Онкодерматология</w:t>
      </w:r>
      <w:proofErr w:type="spellEnd"/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1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Косметический массаж лица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Космет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ческие работы по коррекции тела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213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1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1D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Сестринское дело в косметологии» </w:t>
      </w:r>
      <w:r w:rsidR="00D1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="00D151DD"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="00D151DD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B7" w:rsidRP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введены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формирования умений продуктивно и бе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конфликтно общаться в любой среде; знать и уметь грамотно применять знания основ гигиены и экологии человека при изучении профессиональных модулей и в профессиональной деятельности.</w:t>
      </w:r>
    </w:p>
    <w:p w:rsidR="001008F7" w:rsidRPr="001008F7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более прочного овладения всеми видами профессиональной де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увеличено количество часов на </w:t>
      </w:r>
      <w:r w:rsidR="001008F7" w:rsidRPr="00F44945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Профессиональные модули</w:t>
      </w:r>
      <w:r w:rsidR="007079B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="001008F7"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1008F7"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="001008F7"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учебных кабинетов, лабораторий в учебном плане соответствует примерному перечню, содержащемуся в ФГОС СПО по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эстетика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Отдельные учебные кабинеты и лаборатории имеют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плексный характер, т.е. объединяют 2-3 учебных кабинета (лаборатории) из примерного перечня. </w:t>
      </w:r>
    </w:p>
    <w:p w:rsidR="001008F7" w:rsidRPr="00F44945" w:rsidRDefault="001008F7" w:rsidP="00B10A8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4" w:name="_Toc283809679"/>
      <w:bookmarkStart w:id="75" w:name="_Toc356931018"/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4.3 Аннотации примерных программ учебных дисциплин</w:t>
      </w:r>
      <w:bookmarkEnd w:id="74"/>
      <w:bookmarkEnd w:id="75"/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(Приложение 2)</w:t>
      </w:r>
    </w:p>
    <w:p w:rsidR="001008F7" w:rsidRPr="00F44945" w:rsidRDefault="001008F7" w:rsidP="00B10A8A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6" w:name="_Toc283716744"/>
      <w:bookmarkStart w:id="77" w:name="_Toc283809680"/>
      <w:bookmarkStart w:id="78" w:name="_Toc356931019"/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4.4. Рабочие программы учебных курсов, предметов, дисциплин (модулей)</w:t>
      </w:r>
      <w:bookmarkEnd w:id="76"/>
      <w:bookmarkEnd w:id="77"/>
      <w:bookmarkEnd w:id="78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по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д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ная эстетика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учебным планом и имеются в </w:t>
      </w:r>
      <w:r w:rsidR="00B10A8A"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учебном отделе, у педагогов, в уче</w:t>
      </w:r>
      <w:r w:rsidR="00B10A8A"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B10A8A"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кабинетах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44945" w:rsidRDefault="001008F7" w:rsidP="00B10A8A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9" w:name="_Toc283809681"/>
      <w:bookmarkStart w:id="80" w:name="_Toc356931020"/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4.5. </w:t>
      </w:r>
      <w:bookmarkEnd w:id="79"/>
      <w:bookmarkEnd w:id="80"/>
      <w:r w:rsidR="00B10A8A" w:rsidRPr="00B10A8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Программы учебной и производственных практик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е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основной образовательной программы СПО «Учебная и произво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мые обучающимися в результате освоения теоретических курсов, вырабатывают практические навыки и способствуют комплексному формированию общекул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турных (универсальных) и профессиональных компетенций обучающихся.</w:t>
      </w:r>
    </w:p>
    <w:p w:rsidR="00B10A8A" w:rsidRPr="00477C4A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Подготовка технолога</w:t>
      </w:r>
      <w:r w:rsidR="00B10A8A"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-</w:t>
      </w:r>
      <w:proofErr w:type="spellStart"/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эстетиста</w:t>
      </w:r>
      <w:proofErr w:type="spellEnd"/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 по специальности </w:t>
      </w:r>
      <w:r w:rsidRPr="00477C4A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43.02.04 Прикладная эст</w:t>
      </w:r>
      <w:r w:rsidRPr="00477C4A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е</w:t>
      </w:r>
      <w:r w:rsidRPr="00477C4A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тика</w:t>
      </w:r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предполагает изучение практической деятельности учреждений, оказывающих эстетические услуги населению и лечебно-профилактических учрежде</w:t>
      </w:r>
      <w:r w:rsidR="00B10A8A"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ний.</w:t>
      </w:r>
    </w:p>
    <w:p w:rsidR="00B10A8A" w:rsidRPr="001008F7" w:rsidRDefault="00B10A8A" w:rsidP="00B10A8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lastRenderedPageBreak/>
        <w:t>Цель учебной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практических навыков, изучение организационных форм учреждений, оказывающих эстетические услуги, сове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шенствование мануальных умений и теоретических знаний, полученных в пер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од обучения.</w:t>
      </w:r>
    </w:p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реализации данной ППССЗ предусматриваются следующие виды уче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практик (продолжительность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8224"/>
      </w:tblGrid>
      <w:tr w:rsidR="00B10A8A" w:rsidRPr="00743E4A" w:rsidTr="00B10A8A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2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B10A8A" w:rsidRPr="00743E4A" w:rsidTr="00B10A8A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24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услуг маникюра и педикюра</w:t>
            </w:r>
          </w:p>
        </w:tc>
      </w:tr>
      <w:tr w:rsidR="00B10A8A" w:rsidRPr="00743E4A" w:rsidTr="00B10A8A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УП.01</w:t>
            </w:r>
          </w:p>
        </w:tc>
        <w:tc>
          <w:tcPr>
            <w:tcW w:w="8224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B10A8A" w:rsidRPr="00743E4A" w:rsidTr="00B10A8A">
        <w:tc>
          <w:tcPr>
            <w:tcW w:w="1664" w:type="dxa"/>
            <w:tcBorders>
              <w:bottom w:val="single" w:sz="4" w:space="0" w:color="auto"/>
            </w:tcBorders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косметических услуг</w:t>
            </w:r>
          </w:p>
        </w:tc>
      </w:tr>
      <w:tr w:rsidR="00B10A8A" w:rsidRPr="00743E4A" w:rsidTr="00B10A8A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24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  <w:tr w:rsidR="00B10A8A" w:rsidRPr="00743E4A" w:rsidTr="00B10A8A">
        <w:tc>
          <w:tcPr>
            <w:tcW w:w="1664" w:type="dxa"/>
            <w:tcBorders>
              <w:bottom w:val="single" w:sz="4" w:space="0" w:color="auto"/>
            </w:tcBorders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ПМ.04</w:t>
            </w: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B10A8A" w:rsidRPr="00743E4A" w:rsidTr="00B10A8A">
        <w:tc>
          <w:tcPr>
            <w:tcW w:w="1664" w:type="dxa"/>
            <w:tcBorders>
              <w:bottom w:val="nil"/>
            </w:tcBorders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4" w:type="dxa"/>
            <w:tcBorders>
              <w:bottom w:val="nil"/>
            </w:tcBorders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практика по профессиональным модулям проводится в </w:t>
      </w:r>
      <w:proofErr w:type="spellStart"/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</w:t>
      </w:r>
      <w:proofErr w:type="spellEnd"/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-тельном учреждении.</w:t>
      </w:r>
    </w:p>
    <w:p w:rsidR="00B10A8A" w:rsidRPr="001008F7" w:rsidRDefault="00B10A8A" w:rsidP="00B10A8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Цель производственной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(</w:t>
      </w: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)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дение студентами профессиональной деятельностью по специальности Прикла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эстетика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учреждения, оказывающего эст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тические услуги, приобретение первоначального практического опыта.</w:t>
      </w:r>
    </w:p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реализации данной ППССЗ предусматриваются следующие виды пр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изводственных практик (продолжительность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tbl>
      <w:tblPr>
        <w:tblStyle w:val="afff1"/>
        <w:tblW w:w="10029" w:type="dxa"/>
        <w:tblInd w:w="108" w:type="dxa"/>
        <w:tblLook w:val="04A0" w:firstRow="1" w:lastRow="0" w:firstColumn="1" w:lastColumn="0" w:noHBand="0" w:noVBand="1"/>
      </w:tblPr>
      <w:tblGrid>
        <w:gridCol w:w="1666"/>
        <w:gridCol w:w="8363"/>
      </w:tblGrid>
      <w:tr w:rsidR="00B10A8A" w:rsidRPr="00743E4A" w:rsidTr="00477C4A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363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B10A8A" w:rsidRPr="00743E4A" w:rsidTr="00477C4A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363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услуг маникюра и педикюра</w:t>
            </w:r>
          </w:p>
        </w:tc>
      </w:tr>
      <w:tr w:rsidR="00B10A8A" w:rsidRPr="00743E4A" w:rsidTr="00477C4A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363" w:type="dxa"/>
          </w:tcPr>
          <w:p w:rsidR="00B10A8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  <w:p w:rsidR="00477C4A" w:rsidRPr="00743E4A" w:rsidRDefault="00477C4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A8A" w:rsidRPr="00743E4A" w:rsidTr="00477C4A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363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косметических услуг</w:t>
            </w:r>
          </w:p>
        </w:tc>
      </w:tr>
      <w:tr w:rsidR="00B10A8A" w:rsidRPr="00743E4A" w:rsidTr="00477C4A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363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  <w:tr w:rsidR="00B10A8A" w:rsidRPr="00743E4A" w:rsidTr="00477C4A">
        <w:tc>
          <w:tcPr>
            <w:tcW w:w="1666" w:type="dxa"/>
          </w:tcPr>
          <w:p w:rsidR="00B10A8A" w:rsidRPr="00D36449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ПМ.03</w:t>
            </w:r>
          </w:p>
        </w:tc>
        <w:tc>
          <w:tcPr>
            <w:tcW w:w="8363" w:type="dxa"/>
          </w:tcPr>
          <w:p w:rsidR="00B10A8A" w:rsidRPr="00D36449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массажа и пр</w:t>
            </w: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филактической коррекции тела</w:t>
            </w:r>
          </w:p>
        </w:tc>
      </w:tr>
      <w:tr w:rsidR="00B10A8A" w:rsidRPr="00743E4A" w:rsidTr="00477C4A">
        <w:tc>
          <w:tcPr>
            <w:tcW w:w="1666" w:type="dxa"/>
          </w:tcPr>
          <w:p w:rsidR="00B10A8A" w:rsidRDefault="00B10A8A" w:rsidP="00B10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B10A8A" w:rsidRPr="00D36449" w:rsidRDefault="00B10A8A" w:rsidP="00B10A8A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ПМ.03</w:t>
            </w:r>
          </w:p>
        </w:tc>
      </w:tr>
    </w:tbl>
    <w:p w:rsidR="00B10A8A" w:rsidRPr="00DF449B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F449B" w:rsidRDefault="00DF449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(по профилю специальности) практика проводятся в со-ставе каждого профессионального модуля и являются его составной частью.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рованная оценка по трехбалльной шкале: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«отлично», «хорошо», «удовлетвор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тельно»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Оценка по практике вносится в приложение к диплому.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Цель производственной (преддипломной) практики</w:t>
      </w:r>
      <w:r w:rsidR="00DF449B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теор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тических знаний, полученных студентами выпускного курса в процессе изучения профессиональных модулей, а также сбор, систематизация и обобщение практ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ческого материала в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использования в выпускной квалификационной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боте. Задачами производственной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Базами производственных практик являются учреждения</w:t>
      </w:r>
      <w:r w:rsid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оказывающие э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тетические и косметологические услуги населению. Студенты проходят практ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 на основе договоров с данными учреждениями. </w:t>
      </w:r>
    </w:p>
    <w:p w:rsid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DF449B" w:rsidRPr="001008F7" w:rsidRDefault="00DF449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практик имеются в Колледже, у педагогов и в учебных кабин</w:t>
      </w: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тах.</w:t>
      </w:r>
    </w:p>
    <w:p w:rsidR="001008F7" w:rsidRPr="00F841A8" w:rsidRDefault="001008F7" w:rsidP="00FF5958">
      <w:pPr>
        <w:keepNext/>
        <w:pageBreakBefore/>
        <w:widowControl w:val="0"/>
        <w:numPr>
          <w:ilvl w:val="0"/>
          <w:numId w:val="48"/>
        </w:numPr>
        <w:suppressAutoHyphens/>
        <w:spacing w:after="0" w:line="36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81" w:name="_Toc283809685"/>
      <w:bookmarkStart w:id="82" w:name="_Toc149687665"/>
      <w:bookmarkStart w:id="83" w:name="_Toc149688016"/>
      <w:bookmarkStart w:id="84" w:name="_Toc149688180"/>
      <w:bookmarkStart w:id="85" w:name="_Toc149688207"/>
      <w:bookmarkStart w:id="86" w:name="_Toc149688263"/>
      <w:bookmarkStart w:id="87" w:name="_Toc149693830"/>
      <w:bookmarkStart w:id="88" w:name="_Toc356931024"/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ФАКТИЧЕСКОЕ РЕСУРСНОЕ ОБЕСПЕЧЕНИЕ ППССЗ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008F7" w:rsidRPr="001008F7" w:rsidRDefault="001008F7" w:rsidP="00477C4A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Ресурсное обеспечение ППССЗ колледжа сформировано на основе требов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 к условиям реализации основных профессиональных образовательных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грамм, определяемых ФГОС СПО по данной специальности, с учетом рекоме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даций примерной основной образовательной программы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эстетик</w:t>
      </w:r>
      <w:r w:rsidR="00F841A8"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841A8" w:rsidRDefault="001008F7" w:rsidP="00477C4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9" w:name="_Toc283809686"/>
      <w:bookmarkStart w:id="90" w:name="_Toc356931025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5.1. Кадровое обеспечение учебного процесса</w:t>
      </w:r>
      <w:bookmarkEnd w:id="89"/>
      <w:bookmarkEnd w:id="90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основной профессиональной образовательной программы по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43.02.04 Прикладная эстетика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обеспечивается педагогическими кадрами в соответствии с требованиями ФГОС СПО, имеющими, высшее обр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зование, соответствующее профилю преподаваемой дисциплины. Преподаватели общепрофессиональных дисциплин и профессиональных модулей, имеют пра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тический опыт деятельности в соответствующей профессиональной сфере.</w:t>
      </w:r>
    </w:p>
    <w:p w:rsidR="001008F7" w:rsidRPr="00F841A8" w:rsidRDefault="001008F7" w:rsidP="00477C4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1" w:name="_Toc283809687"/>
      <w:bookmarkStart w:id="92" w:name="_Toc356931026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5.2. Учебно-методическое обеспечение учебного процесса</w:t>
      </w:r>
      <w:bookmarkEnd w:id="91"/>
      <w:bookmarkEnd w:id="92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профессионально-образовательной программы имеется 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обходимое учебно-методическое обеспечение.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учебные программы по всем циклам и модулям дисциплин;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учебно-методические комплексы дисциплин;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дания;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1008F7" w:rsidRPr="00477C4A" w:rsidRDefault="00477C4A" w:rsidP="008436D6">
      <w:pPr>
        <w:pStyle w:val="af0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77C4A">
        <w:rPr>
          <w:rFonts w:ascii="Times New Roman" w:hAnsi="Times New Roman"/>
          <w:sz w:val="28"/>
          <w:szCs w:val="28"/>
        </w:rPr>
        <w:t>программу учебной и производственной практик, преддипломной пра</w:t>
      </w:r>
      <w:r w:rsidRPr="00477C4A">
        <w:rPr>
          <w:rFonts w:ascii="Times New Roman" w:hAnsi="Times New Roman"/>
          <w:sz w:val="28"/>
          <w:szCs w:val="28"/>
        </w:rPr>
        <w:t>к</w:t>
      </w:r>
      <w:r w:rsidRPr="00477C4A">
        <w:rPr>
          <w:rFonts w:ascii="Times New Roman" w:hAnsi="Times New Roman"/>
          <w:sz w:val="28"/>
          <w:szCs w:val="28"/>
        </w:rPr>
        <w:t xml:space="preserve">тики; 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lastRenderedPageBreak/>
        <w:t>тов;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рабочую программу Государственной итоговой аттестации выпускников.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действующего ФГОС СПО, ППССЗ и учебного плана преп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давателями колледжа разработаны рабочие программы циклов и модулей по специальности, с учетом потребностей рынка труда.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дится на разработки, содержащие учебные тесты, элементы деловых игр,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кретных ситуаций, пособия для практикующих косметологов, использование 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торых существенно активизирует познавательную деятельность студентов,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Безусловным достижением в информационно – 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 и др. учебных программно-информационных материалов.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косметологической тематике. Фонд дополнительной литературы помимо учебной включает офиц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альные, справочно-библиографические и специализированные периодические издания.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 данных, информационным справочным и поисковым системам.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пьютерных классах. В учебном процессе широко используются видеофильмы, мультимедийные материалы.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чением и обоснованием времени, затрачиваемого на ее выполнение.</w:t>
      </w:r>
    </w:p>
    <w:p w:rsidR="001008F7" w:rsidRPr="001008F7" w:rsidRDefault="008B135E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3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Каждый обучающийся обеспечен доступом к электронно-библиотечной с</w:t>
      </w:r>
      <w:r w:rsidRPr="008B135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B135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стеме, содержащей издания основной и дополнительной учебной литературы по дисциплинам всех учебных циклов, изданной за последние 5 лет.</w:t>
      </w:r>
    </w:p>
    <w:p w:rsidR="00687753" w:rsidRPr="00687753" w:rsidRDefault="00687753" w:rsidP="006877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5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</w:t>
      </w:r>
      <w:r w:rsidRPr="0068775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687753">
        <w:rPr>
          <w:rFonts w:ascii="Times New Roman" w:eastAsia="Times New Roman" w:hAnsi="Times New Roman" w:cs="Times New Roman"/>
          <w:sz w:val="28"/>
          <w:szCs w:val="24"/>
          <w:lang w:eastAsia="ru-RU"/>
        </w:rPr>
        <w:t>пляра на каждых 100 обучающихся.</w:t>
      </w:r>
    </w:p>
    <w:p w:rsidR="00687753" w:rsidRDefault="00687753" w:rsidP="006877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5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1008F7" w:rsidRPr="00F841A8" w:rsidRDefault="001008F7" w:rsidP="003A38BB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3" w:name="_Toc283809688"/>
      <w:bookmarkStart w:id="94" w:name="_Toc356931027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5.3. Материально-техническое обеспечение учебного процесса</w:t>
      </w:r>
      <w:bookmarkEnd w:id="93"/>
      <w:bookmarkEnd w:id="94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 располагает материально-технической базой, обеспечивающей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ализацию требований </w:t>
      </w:r>
      <w:r w:rsidR="00F841A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 СПО по специальности «Прикладная эстетика» и соответствующей действующим санитарно-техническим и эпидемиологическим нормам.</w:t>
      </w:r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Кабинеты: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гуманитарных и социально-экономических дисциплин;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иностранного языка;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медико-биологических дисциплин;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безопасности жизнедеятельности; 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рисунка и живописи.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Лаборатории: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информатики и информационно-коммуникационных технологий;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медико-биологическая;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технологии маникюра и художественного оформления ногтей;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технологии педикюра; 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технологии косметических услуг;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технологии массажа и профилактической коррекции тела.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Мастерские: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салон эстетических, косметических услуг.</w:t>
      </w:r>
    </w:p>
    <w:p w:rsidR="003A38BB" w:rsidRDefault="003A38BB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lastRenderedPageBreak/>
        <w:t>Спортивный комплекс: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место для стрельбы (электронный тир) 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Залы: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 библиотек</w:t>
      </w:r>
      <w:r w:rsidR="00F841A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читальный зал с выходом в сеть Интернет;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актовый зал.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 лаборатории совмещены и имеют комплексный характер. Уст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новленное учебное оборудование и имеющиеся инструменты обеспечивают 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чественную подготовку и проведение всех видов занятий.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ПЦК, оснащены учебной и методической лит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1008F7" w:rsidRPr="00F841A8" w:rsidRDefault="001008F7" w:rsidP="003A38BB">
      <w:pPr>
        <w:keepNext/>
        <w:widowControl w:val="0"/>
        <w:spacing w:before="120"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5" w:name="_Toc356931028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5.4. Оборудование и программное обеспечение косметологических л</w:t>
      </w:r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а</w:t>
      </w:r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бораторий и компьютерных классов</w:t>
      </w:r>
      <w:bookmarkEnd w:id="95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3A38BB" w:rsidRPr="003A38BB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), 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гут использоваться для проведения тестирования студентов в режимах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проведении занятий в компьютерных классах используется мульт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медийное оборудование: мультимедийные проекторы и экраны и акустические системы.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всех компьютерах установлены лицензионное программное обеспеч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ние: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MicrosoftWindows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MicrosoftOffice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 материально-техническая база полностью соответствует требов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ниям ФГОС СПО по специальности </w:t>
      </w: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эстетика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841A8" w:rsidRDefault="001008F7" w:rsidP="00FF5958">
      <w:pPr>
        <w:keepNext/>
        <w:pageBreakBefore/>
        <w:widowControl w:val="0"/>
        <w:numPr>
          <w:ilvl w:val="0"/>
          <w:numId w:val="48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96" w:name="_Toc149687667"/>
      <w:bookmarkStart w:id="97" w:name="_Toc149688018"/>
      <w:bookmarkStart w:id="98" w:name="_Toc149688181"/>
      <w:bookmarkStart w:id="99" w:name="_Toc149688211"/>
      <w:bookmarkStart w:id="100" w:name="_Toc149688267"/>
      <w:bookmarkStart w:id="101" w:name="_Toc149693834"/>
      <w:bookmarkStart w:id="102" w:name="_Toc283809689"/>
      <w:bookmarkStart w:id="103" w:name="_Toc356931029"/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3A38BB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общекультурных (социально-личностных) компетенций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колледжа, определены цели и задачи воспитательной работы. Создана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стема организации воспитательной работы и определено ее содержание в соо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ветствии с Концепцией воспитательной деятельности, разработаны критерии оценки воспитательной работы и ее эффективности.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 и культурно ориентированной личности, обладающей мировоззренч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ским потенциалом, способностями к профессиональному, интеллектуальному и социальному творчеству, владеющей устойчивыми умениями и навыками 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полнения профессиональных обязанностей.</w:t>
      </w:r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F841A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 воспитательной деятельности колледжа выделяются следующие приор</w:t>
      </w:r>
      <w:r w:rsidRPr="00F841A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и</w:t>
      </w:r>
      <w:r w:rsidRPr="00F841A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тетные направления: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ведётся через творческий союз преподавателей, 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денческий совет, библиотеку, кураторов и родителей. Планирование, организ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цию и руководство воспитательной работой осуществляет заместитель директ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 по воспитательной работе.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мощь студентам для их самоопределения.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 Студенческий совет, отвечающий за определенное направление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боты. Он участвует в привлечении студентов и обучающихся для участия в научно-исследовательской работе, в спортивных, культурно-массовых и иных мероприятиях, в работе круглых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столов, совещаниях при Управах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занимающи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вопросами молодежной политики.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педагогического коллектива колледжа: создать максимально благ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приятные условия для умственного, нравственного, эмоционального и физич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в колледже уделяется просветительской работе. Вся 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формация, необходимая студентам, вывешивается на стендах. Колледж имеет свой сайт в сети Интернет, на котором представлена вся информация о колл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уважительного отношения к ветеранам войны, труда, к пож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лым людям, формируются через культурно-массовые мероприятия, на которых присутствуют ветераны.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проходят Дни открытых дверей.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ведётся пропаганда и внедрение физической культуры через спортивно-оздоровительную работу. Работают спортивные секции.</w:t>
      </w:r>
    </w:p>
    <w:p w:rsidR="001008F7" w:rsidRPr="00CB3CEC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Ведется работа по формированию традиций колледжа: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lastRenderedPageBreak/>
        <w:t>май: «С праздником Победы»;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 проводятся мероприятия, направленные на формирование па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риотизма: встречи с ветеранами войны и ВС РФ; встречи с писателями и поэтами – членами Союза писателей России; проводятся систематические выставки 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тин художников – членов Союза художников России; экскурсии по музеям и 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мятным местам.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ведётся также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-профилактическая работа, направленная на выявление и устранение причин и условий, способствующих антиобщественным действиям несовершеннолетних. Ежемесячно проходят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вещания по профилактике правонарушений, на которых определяется система мер, направленных на профилактику асоциальных видов поведения. Правонар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шений, совершенных студентами, по данным территориальных органов МВД, в колледже не зафиксировано.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складывается внутренняя система оценки состояния воспит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работы. Регулярно проводятся опросы студентов и обучающихся с 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лью выявления их мнения об организации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внеучебной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 Еженедел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на совещаниях при директоре колледжа заслушиваются вопросы организации воспитательного процесса. </w:t>
      </w:r>
    </w:p>
    <w:p w:rsid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деятельности.</w:t>
      </w:r>
    </w:p>
    <w:p w:rsidR="00CB3CEC" w:rsidRPr="001008F7" w:rsidRDefault="00CB3CEC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F841A8" w:rsidRDefault="001008F7" w:rsidP="00FF5958">
      <w:pPr>
        <w:keepNext/>
        <w:pageBreakBefore/>
        <w:widowControl w:val="0"/>
        <w:numPr>
          <w:ilvl w:val="0"/>
          <w:numId w:val="48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4" w:name="_Toc283809690"/>
      <w:bookmarkStart w:id="105" w:name="_Toc356931030"/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НОРМАТИВНО-МЕТОДИЧЕСКОЕ ОБЕСПЕЧЕНИЕ СИСТЕМЫ ОЦЕНКИ КАЧЕСТВА ОСВОЕНИЯ ОБУЧАЮЩИМИСЯ ППССЗ СПО</w:t>
      </w:r>
      <w:bookmarkEnd w:id="104"/>
      <w:bookmarkEnd w:id="105"/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3A38BB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</w:t>
      </w: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е</w:t>
      </w: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освоения обучающимися основных образовательных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включает 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екущий контроль знаний, промежуточную и государственную итоговую аттестацию обучающихся.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специалистов начинается с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ганизации отбора абитуриентов. Для организации приема документов от лиц, поступающих в колледж, подготовки и проведения вступительных испытаний и зачисления в состав студентов лиц, выдержавших вступительные испытания и прошедших конкурсный отбор, в колледже приказом директора создается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емная комиссия, деятельность которой регламентированы Положением о прие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комиссии. В состав приемной комиссии входят административные работн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ки, преподаватели, учебно-вспомогательный персонал. Возглавляет приемную комиссию председатель - директор колледжа, ответственным секретарем прие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комиссии назначается начальник </w:t>
      </w:r>
      <w:r w:rsidR="003A38BB" w:rsidRP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кадров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ниям лиц имеющих среднее общее образование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38BB" w:rsidRP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основное общее образование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841A8" w:rsidRDefault="001008F7" w:rsidP="003A38BB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6" w:name="_Toc283809691"/>
      <w:bookmarkStart w:id="107" w:name="_Toc356931031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7.1. Текущий контроль успеваемости и промежуточная аттестация</w:t>
      </w:r>
      <w:bookmarkEnd w:id="106"/>
      <w:bookmarkEnd w:id="107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 – проверка знаний, умений и навыков по отдельным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делам учебной программы – проводится в виде письменных контрольных и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материалам.</w:t>
      </w:r>
    </w:p>
    <w:p w:rsidR="00CB3CEC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Промежуточная </w:t>
      </w:r>
      <w:r w:rsidR="00CB3CEC"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аттестация 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графиком учебного процесса.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промежуточной аттестации (экзамены) составляет </w:t>
      </w:r>
      <w:r w:rsidR="00CB3CEC" w:rsidRPr="00CB3C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 недель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соответствует ФГО СПО по спец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иальности «Прикладная эстетика»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дисциплинам, выносимым на экзаменационную сессию, преподавател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ми разрабатываются экзаменационные билеты, которые рассматриваются на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седании предметно-цикловых комиссий и утверждаются заместителем директор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 учебно-методической работе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(2 раза в год) рассматр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ваются Педагогическим Советом.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учебными планами, допускаются к государственной итоговой 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тестации.</w:t>
      </w:r>
    </w:p>
    <w:p w:rsidR="001008F7" w:rsidRPr="004A3F6A" w:rsidRDefault="001008F7" w:rsidP="001F5A44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8" w:name="_Toc283809692"/>
      <w:bookmarkStart w:id="109" w:name="_Toc356931032"/>
      <w:r w:rsidRPr="004A3F6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7.2. Государственная итоговая аттестация выпускников </w:t>
      </w:r>
      <w:bookmarkEnd w:id="108"/>
      <w:bookmarkEnd w:id="109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выпускника образовательного учр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ждения среднего профессионального образования является обязательной и ос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ществляется после освоения образовательной программы в полном объеме.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государственной итоговой аттестации</w:t>
      </w:r>
      <w:r w:rsidR="00421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установление уровня 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товности выпускника к выполнению профессиональных задач по специальности 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технолог-</w:t>
      </w:r>
      <w:proofErr w:type="spellStart"/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эстетист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Основными задачами итоговой аттестации являются 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верка соответствия выпускника требованиям ФГОС СПО и определение уровня выполнения задач, поставленных в образовательной программе СПО.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по специальности </w:t>
      </w:r>
      <w:r w:rsidRPr="00DD42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43.02.04 Прикла</w:t>
      </w:r>
      <w:r w:rsidRPr="00DD42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</w:t>
      </w:r>
      <w:r w:rsidRPr="00DD42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ная эстетика</w:t>
      </w:r>
      <w:r w:rsidR="00421A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в соответствии с Положением о Государственной 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говой государственной аттестации выпускников и включает подготовку и защ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 выпускной квалификационной работы (дипломной работы). Тематика 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ы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пускной квалификационной работы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содержанию одного или н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скольких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421A79" w:rsidRDefault="00421A79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ГИА разработана и утверждена директором Программа Государственной итоговой аттестации по специальности, с которой знакомятся студенты. </w:t>
      </w:r>
    </w:p>
    <w:p w:rsidR="00421A79" w:rsidRDefault="00421A79" w:rsidP="00421A79">
      <w:pPr>
        <w:keepNext/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0" w:name="_Toc356931033"/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Оценку подготовленности выпускников осуществляет Государственная э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заменационная комиссия (ГЭК), председатель которой назначается приказом р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ководителя департамента образования г. Москвы по представлению директора колледжа. В состав комиссии входят как штатные преподаватели колледжа, так и преподаватели родственных колледжей, представители сферы труда, обществе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ных организаций, объединений, ассоциаций и пр.</w:t>
      </w:r>
    </w:p>
    <w:p w:rsidR="001008F7" w:rsidRPr="003A0F9C" w:rsidRDefault="001008F7" w:rsidP="008526F5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7.3. Требования к выпускной квалификационной работе</w:t>
      </w:r>
      <w:bookmarkEnd w:id="110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и защита выпускной квалификационной работы – завершающий этап подготовки технолога-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эстетиста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3A0F9C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>Квалификация технолога-</w:t>
      </w:r>
      <w:proofErr w:type="spellStart"/>
      <w:r w:rsidRPr="003A0F9C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>эстетиста</w:t>
      </w:r>
      <w:proofErr w:type="spellEnd"/>
      <w:r w:rsidR="008526F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 xml:space="preserve"> </w:t>
      </w:r>
      <w:r w:rsidRPr="001008F7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- 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о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вательный уровень выпускника, свидетельствующая о наличии фундаментал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ь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ной подготовки по соответствующей специальности</w:t>
      </w:r>
      <w:r w:rsidR="008526F5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и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способности к професси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о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нальной деятельности по оказанию потребителям эстетических услуг.</w:t>
      </w:r>
    </w:p>
    <w:p w:rsidR="001008F7" w:rsidRPr="001008F7" w:rsidRDefault="001008F7" w:rsidP="008526F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представляет собой законченную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работку на заданную тему, написанную лично автором под руководством нау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руководителя, свидетельствующую об умении автора работать с литерат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рой, обобщать и анализировать фактический материал, используя теоретические знания и практические навыки, полученные при освоении профессиональной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разовательной программы, содержащую элементы научного исследования. В выпускной квалификационной работе используются материалы исследований, отраженные в выполненных ранее студентом курсовых работах.</w:t>
      </w:r>
    </w:p>
    <w:p w:rsidR="001008F7" w:rsidRPr="001008F7" w:rsidRDefault="001008F7" w:rsidP="008526F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выпускной квалификационной работы разрабатывается ведущими преподавателями предметной (цикловой) комиссии Прикладная эстетика с уч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заявок учреждений по оказанию потребителям эстетических услуг с учетом ежегодной ее корректировки, утверждается на заседании ПЦК.</w:t>
      </w:r>
      <w:r w:rsidR="0085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пускных квалификационных работ должна отражать основные сферы и напра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деятельности технолога-</w:t>
      </w:r>
      <w:proofErr w:type="spellStart"/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эстетиста</w:t>
      </w:r>
      <w:proofErr w:type="spellEnd"/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отрасли, а также выполн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ими функции в учреждениях по оказанию потребителям эстетических услуг различных организационно-правовых форм.</w:t>
      </w:r>
      <w:r w:rsidR="0085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позволяет оценить 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мулированные в работе предложения способствуют улучшению качества работы технолога-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эстетиста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3A0F9C" w:rsidRDefault="001008F7" w:rsidP="00FF5958">
      <w:pPr>
        <w:keepNext/>
        <w:pageBreakBefore/>
        <w:widowControl w:val="0"/>
        <w:numPr>
          <w:ilvl w:val="0"/>
          <w:numId w:val="48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11" w:name="_Toc283809693"/>
      <w:bookmarkStart w:id="112" w:name="_Toc356931034"/>
      <w:bookmarkStart w:id="113" w:name="_Toc149688219"/>
      <w:bookmarkStart w:id="114" w:name="_Toc149688275"/>
      <w:bookmarkStart w:id="115" w:name="_Toc149693842"/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ДРУГИЕ НОРМАТИВНО-МЕТОДИЧЕСКИЕ ДОКУМЕНТЫ</w:t>
      </w:r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И МАТЕРИАЛЫ, ОБЕСПЕЧИВАЮЩИЕ КАЧЕСТВО</w:t>
      </w:r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ПОДГОТОВКИ ОБУЧАЮЩИХСЯ</w:t>
      </w:r>
      <w:bookmarkEnd w:id="111"/>
      <w:bookmarkEnd w:id="112"/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8526F5" w:rsidRDefault="008526F5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6" w:name="_Toc283809694"/>
      <w:bookmarkEnd w:id="113"/>
      <w:bookmarkEnd w:id="114"/>
      <w:bookmarkEnd w:id="115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8526F5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7" w:name="_Toc356931035"/>
      <w:r w:rsidRPr="00C93573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«Об организации образовательного процесса в </w:t>
      </w:r>
      <w:proofErr w:type="spellStart"/>
      <w:r>
        <w:rPr>
          <w:rFonts w:ascii="Times New Roman" w:hAnsi="Times New Roman"/>
          <w:sz w:val="28"/>
          <w:szCs w:val="28"/>
        </w:rPr>
        <w:t>КИТиС</w:t>
      </w:r>
      <w:proofErr w:type="spellEnd"/>
      <w:r>
        <w:rPr>
          <w:rFonts w:ascii="Times New Roman" w:hAnsi="Times New Roman"/>
          <w:sz w:val="28"/>
          <w:szCs w:val="28"/>
        </w:rPr>
        <w:t xml:space="preserve"> «Г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лактика».</w:t>
      </w:r>
    </w:p>
    <w:p w:rsidR="008526F5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Совете </w:t>
      </w:r>
      <w:r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Педагогическом совете.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совете обучающихся.</w:t>
      </w:r>
    </w:p>
    <w:p w:rsidR="008526F5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государственной итоговой аттестации выпускников.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выполнения и защиты выпускной квалиф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кационной работы в колледже.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Pr="00C93573">
        <w:rPr>
          <w:rFonts w:ascii="Times New Roman" w:hAnsi="Times New Roman"/>
          <w:sz w:val="28"/>
          <w:szCs w:val="28"/>
        </w:rPr>
        <w:t xml:space="preserve"> о календарно-тематическо</w:t>
      </w:r>
      <w:r>
        <w:rPr>
          <w:rFonts w:ascii="Times New Roman" w:hAnsi="Times New Roman"/>
          <w:sz w:val="28"/>
          <w:szCs w:val="28"/>
        </w:rPr>
        <w:t>м</w:t>
      </w:r>
      <w:r w:rsidRPr="00C9357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ировании учебных дисц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плин и модулей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проведении текущего контроля и </w:t>
      </w:r>
      <w:r w:rsidRPr="00C93573">
        <w:rPr>
          <w:rFonts w:ascii="Times New Roman" w:hAnsi="Times New Roman"/>
          <w:sz w:val="28"/>
          <w:szCs w:val="28"/>
        </w:rPr>
        <w:t>промежуточной аттест</w:t>
      </w:r>
      <w:r w:rsidRPr="00C93573">
        <w:rPr>
          <w:rFonts w:ascii="Times New Roman" w:hAnsi="Times New Roman"/>
          <w:sz w:val="28"/>
          <w:szCs w:val="28"/>
        </w:rPr>
        <w:t>а</w:t>
      </w:r>
      <w:r w:rsidRPr="00C93573">
        <w:rPr>
          <w:rFonts w:ascii="Times New Roman" w:hAnsi="Times New Roman"/>
          <w:sz w:val="28"/>
          <w:szCs w:val="28"/>
        </w:rPr>
        <w:t>ции студентов.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б учебной и </w:t>
      </w:r>
      <w:r w:rsidRPr="00C93573">
        <w:rPr>
          <w:rFonts w:ascii="Times New Roman" w:hAnsi="Times New Roman"/>
          <w:sz w:val="28"/>
          <w:szCs w:val="28"/>
        </w:rPr>
        <w:t xml:space="preserve">производственной практике. 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об организации выполнения и защиты курсовой работы.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научно-</w:t>
      </w:r>
      <w:r w:rsidRPr="00C93573">
        <w:rPr>
          <w:rFonts w:ascii="Times New Roman" w:hAnsi="Times New Roman"/>
          <w:sz w:val="28"/>
          <w:szCs w:val="28"/>
        </w:rPr>
        <w:t xml:space="preserve">методической работе </w:t>
      </w:r>
      <w:r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библиотеке.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Положения о правилах внутреннего распорядка для сотрудников и об</w:t>
      </w:r>
      <w:r w:rsidRPr="00C93573">
        <w:rPr>
          <w:rFonts w:ascii="Times New Roman" w:hAnsi="Times New Roman"/>
          <w:sz w:val="28"/>
          <w:szCs w:val="28"/>
        </w:rPr>
        <w:t>у</w:t>
      </w:r>
      <w:r w:rsidRPr="00C93573">
        <w:rPr>
          <w:rFonts w:ascii="Times New Roman" w:hAnsi="Times New Roman"/>
          <w:sz w:val="28"/>
          <w:szCs w:val="28"/>
        </w:rPr>
        <w:t>чающихся.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Приёмной комиссии.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об организации внеаудиторной</w:t>
      </w:r>
      <w:r w:rsidRPr="00C93573">
        <w:rPr>
          <w:rFonts w:ascii="Times New Roman" w:hAnsi="Times New Roman"/>
          <w:sz w:val="28"/>
          <w:szCs w:val="28"/>
        </w:rPr>
        <w:t xml:space="preserve"> самостоятельной работы студентов.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Концепция воспитательной деятельности.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об аттестации </w:t>
      </w:r>
      <w:r>
        <w:rPr>
          <w:rFonts w:ascii="Times New Roman" w:hAnsi="Times New Roman"/>
          <w:sz w:val="28"/>
          <w:szCs w:val="28"/>
        </w:rPr>
        <w:t xml:space="preserve">руководящих и </w:t>
      </w:r>
      <w:r w:rsidRPr="00C93573">
        <w:rPr>
          <w:rFonts w:ascii="Times New Roman" w:hAnsi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/>
          <w:sz w:val="28"/>
          <w:szCs w:val="28"/>
        </w:rPr>
        <w:t>работников</w:t>
      </w:r>
      <w:r w:rsidRPr="00C93573">
        <w:rPr>
          <w:rFonts w:ascii="Times New Roman" w:hAnsi="Times New Roman"/>
          <w:sz w:val="28"/>
          <w:szCs w:val="28"/>
        </w:rPr>
        <w:t xml:space="preserve">. 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lastRenderedPageBreak/>
        <w:t>Положение об охране труда.</w:t>
      </w:r>
    </w:p>
    <w:p w:rsidR="008526F5" w:rsidRPr="00C93573" w:rsidRDefault="008526F5" w:rsidP="008526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На всех рабочих местах имеются утвержденные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ректором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8526F5" w:rsidRPr="00C93573" w:rsidRDefault="008526F5" w:rsidP="008436D6">
      <w:pPr>
        <w:pStyle w:val="1f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должностные инструкции;</w:t>
      </w:r>
    </w:p>
    <w:p w:rsidR="008526F5" w:rsidRPr="00C93573" w:rsidRDefault="008526F5" w:rsidP="008436D6">
      <w:pPr>
        <w:pStyle w:val="1f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инструкции по правилам и мерам безопасности;</w:t>
      </w:r>
    </w:p>
    <w:p w:rsidR="008526F5" w:rsidRPr="00C93573" w:rsidRDefault="008526F5" w:rsidP="008436D6">
      <w:pPr>
        <w:pStyle w:val="1f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инструкции по соблюдению санитарных и гигиенических норм и пр</w:t>
      </w:r>
      <w:r w:rsidRPr="00C93573">
        <w:rPr>
          <w:rFonts w:ascii="Times New Roman" w:hAnsi="Times New Roman"/>
          <w:sz w:val="28"/>
          <w:szCs w:val="28"/>
        </w:rPr>
        <w:t>а</w:t>
      </w:r>
      <w:r w:rsidRPr="00C93573">
        <w:rPr>
          <w:rFonts w:ascii="Times New Roman" w:hAnsi="Times New Roman"/>
          <w:sz w:val="28"/>
          <w:szCs w:val="28"/>
        </w:rPr>
        <w:t>вил;</w:t>
      </w:r>
    </w:p>
    <w:p w:rsidR="008526F5" w:rsidRDefault="008526F5" w:rsidP="008436D6">
      <w:pPr>
        <w:pStyle w:val="1f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на учебные кабинеты – паспорта учебных кабинетов.</w:t>
      </w:r>
    </w:p>
    <w:p w:rsidR="008526F5" w:rsidRPr="00C93573" w:rsidRDefault="008526F5" w:rsidP="008526F5">
      <w:pPr>
        <w:pStyle w:val="1f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08F7" w:rsidRPr="003A0F9C" w:rsidRDefault="001008F7" w:rsidP="00FF5958">
      <w:pPr>
        <w:keepNext/>
        <w:widowControl w:val="0"/>
        <w:numPr>
          <w:ilvl w:val="0"/>
          <w:numId w:val="48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ВОЗМОЖНОСТИ ПРОДОЛЖЕНИЯ ОБРАЗОВАНИЯ</w:t>
      </w:r>
      <w:bookmarkEnd w:id="116"/>
      <w:bookmarkEnd w:id="117"/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ППССЗ специальности </w:t>
      </w:r>
      <w:r w:rsidRPr="00DD420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«Прикладная эстетика»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продолжить обучение в высших учебных заведениях по мед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цинскому профилю и профилю специальности, а также проходить переподгото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ку и повышение квалификации по соответствующим профессиональным мод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лям и программам.</w:t>
      </w:r>
    </w:p>
    <w:p w:rsid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435" w:rsidRPr="004E3435" w:rsidRDefault="0014652E" w:rsidP="001008F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Д</w:t>
      </w:r>
      <w:r w:rsidR="004E3435" w:rsidRPr="004E3435">
        <w:rPr>
          <w:rFonts w:ascii="Times New Roman" w:hAnsi="Times New Roman" w:cs="Times New Roman"/>
          <w:b/>
          <w:color w:val="0000FF"/>
          <w:sz w:val="28"/>
          <w:szCs w:val="28"/>
        </w:rPr>
        <w:t>иректор</w:t>
      </w:r>
      <w:bookmarkStart w:id="118" w:name="_GoBack"/>
      <w:bookmarkEnd w:id="118"/>
      <w:r w:rsidR="004E3435" w:rsidRPr="004E343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632250">
        <w:rPr>
          <w:rFonts w:ascii="Times New Roman" w:hAnsi="Times New Roman" w:cs="Times New Roman"/>
          <w:b/>
          <w:color w:val="0000FF"/>
          <w:sz w:val="28"/>
          <w:szCs w:val="28"/>
        </w:rPr>
        <w:t>колледжа</w:t>
      </w:r>
    </w:p>
    <w:p w:rsidR="004E3435" w:rsidRPr="004E3435" w:rsidRDefault="004E3435" w:rsidP="001008F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E343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________________ </w:t>
      </w:r>
      <w:r w:rsidR="0071085F">
        <w:rPr>
          <w:rFonts w:ascii="Times New Roman" w:hAnsi="Times New Roman" w:cs="Times New Roman"/>
          <w:b/>
          <w:color w:val="0000FF"/>
          <w:sz w:val="28"/>
          <w:szCs w:val="28"/>
        </w:rPr>
        <w:t>Н.</w:t>
      </w:r>
      <w:r w:rsidR="00632250">
        <w:rPr>
          <w:rFonts w:ascii="Times New Roman" w:hAnsi="Times New Roman" w:cs="Times New Roman"/>
          <w:b/>
          <w:color w:val="0000FF"/>
          <w:sz w:val="28"/>
          <w:szCs w:val="28"/>
        </w:rPr>
        <w:t>А. Дударевич</w:t>
      </w:r>
    </w:p>
    <w:sectPr w:rsidR="004E3435" w:rsidRPr="004E3435" w:rsidSect="001A09A6">
      <w:headerReference w:type="even" r:id="rId11"/>
      <w:footerReference w:type="even" r:id="rId12"/>
      <w:footerReference w:type="default" r:id="rId13"/>
      <w:pgSz w:w="11907" w:h="16840"/>
      <w:pgMar w:top="1134" w:right="567" w:bottom="993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22" w:rsidRDefault="00F66722">
      <w:pPr>
        <w:spacing w:after="0" w:line="240" w:lineRule="auto"/>
      </w:pPr>
      <w:r>
        <w:separator/>
      </w:r>
    </w:p>
  </w:endnote>
  <w:endnote w:type="continuationSeparator" w:id="0">
    <w:p w:rsidR="00F66722" w:rsidRDefault="00F6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D" w:rsidRPr="008B2971" w:rsidRDefault="00D151DD" w:rsidP="00400B6A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D151DD" w:rsidRPr="008B2971" w:rsidRDefault="00D151DD" w:rsidP="00400B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D" w:rsidRPr="000D482D" w:rsidRDefault="00D151DD">
    <w:pPr>
      <w:pStyle w:val="a8"/>
      <w:jc w:val="right"/>
      <w:rPr>
        <w:sz w:val="24"/>
      </w:rPr>
    </w:pPr>
    <w:r w:rsidRPr="000D482D">
      <w:rPr>
        <w:sz w:val="24"/>
      </w:rPr>
      <w:fldChar w:fldCharType="begin"/>
    </w:r>
    <w:r w:rsidRPr="000D482D">
      <w:rPr>
        <w:sz w:val="24"/>
      </w:rPr>
      <w:instrText>PAGE   \* MERGEFORMAT</w:instrText>
    </w:r>
    <w:r w:rsidRPr="000D482D">
      <w:rPr>
        <w:sz w:val="24"/>
      </w:rPr>
      <w:fldChar w:fldCharType="separate"/>
    </w:r>
    <w:r w:rsidR="0014652E">
      <w:rPr>
        <w:noProof/>
        <w:sz w:val="24"/>
      </w:rPr>
      <w:t>45</w:t>
    </w:r>
    <w:r w:rsidRPr="000D482D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22" w:rsidRDefault="00F66722">
      <w:pPr>
        <w:spacing w:after="0" w:line="240" w:lineRule="auto"/>
      </w:pPr>
      <w:r>
        <w:separator/>
      </w:r>
    </w:p>
  </w:footnote>
  <w:footnote w:type="continuationSeparator" w:id="0">
    <w:p w:rsidR="00F66722" w:rsidRDefault="00F6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D" w:rsidRDefault="00D151DD" w:rsidP="00400B6A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151DD" w:rsidRDefault="00D151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9A4DE7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7E63D0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06F7670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3B5"/>
    <w:multiLevelType w:val="hybridMultilevel"/>
    <w:tmpl w:val="5FE2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97295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433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>
    <w:nsid w:val="1510433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F47C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0">
    <w:nsid w:val="17C35B05"/>
    <w:multiLevelType w:val="hybridMultilevel"/>
    <w:tmpl w:val="56FA3EA6"/>
    <w:lvl w:ilvl="0" w:tplc="F4D4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7226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2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713654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02D7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5">
    <w:nsid w:val="29DE675E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8329B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77361"/>
    <w:multiLevelType w:val="hybridMultilevel"/>
    <w:tmpl w:val="4BBCC050"/>
    <w:lvl w:ilvl="0" w:tplc="C980AC46">
      <w:start w:val="1"/>
      <w:numFmt w:val="decimal"/>
      <w:lvlText w:val="%1."/>
      <w:lvlJc w:val="left"/>
      <w:pPr>
        <w:tabs>
          <w:tab w:val="num" w:pos="1616"/>
        </w:tabs>
        <w:ind w:left="161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2F4BAA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0">
    <w:nsid w:val="33E754D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1">
    <w:nsid w:val="3442018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951F7"/>
    <w:multiLevelType w:val="hybridMultilevel"/>
    <w:tmpl w:val="54781A6C"/>
    <w:lvl w:ilvl="0" w:tplc="8E06DE2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145CE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E72DA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66310"/>
    <w:multiLevelType w:val="hybridMultilevel"/>
    <w:tmpl w:val="5D363DD2"/>
    <w:lvl w:ilvl="0" w:tplc="1322418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824EB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7">
    <w:nsid w:val="4508083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8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DF478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662C2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1">
    <w:nsid w:val="4CED52B1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92948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3">
    <w:nsid w:val="4DE471E7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14699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80171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3C1D5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9098D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CF49A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A777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E6DF9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240CE"/>
    <w:multiLevelType w:val="hybridMultilevel"/>
    <w:tmpl w:val="EB548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D78A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A4521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E1DA8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8">
    <w:nsid w:val="7D35326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9">
    <w:nsid w:val="7F5071C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45"/>
  </w:num>
  <w:num w:numId="6">
    <w:abstractNumId w:val="28"/>
  </w:num>
  <w:num w:numId="7">
    <w:abstractNumId w:val="2"/>
  </w:num>
  <w:num w:numId="8">
    <w:abstractNumId w:val="36"/>
  </w:num>
  <w:num w:numId="9">
    <w:abstractNumId w:val="5"/>
  </w:num>
  <w:num w:numId="10">
    <w:abstractNumId w:val="10"/>
  </w:num>
  <w:num w:numId="11">
    <w:abstractNumId w:val="7"/>
  </w:num>
  <w:num w:numId="12">
    <w:abstractNumId w:val="49"/>
  </w:num>
  <w:num w:numId="13">
    <w:abstractNumId w:val="27"/>
  </w:num>
  <w:num w:numId="14">
    <w:abstractNumId w:val="9"/>
  </w:num>
  <w:num w:numId="15">
    <w:abstractNumId w:val="30"/>
  </w:num>
  <w:num w:numId="16">
    <w:abstractNumId w:val="32"/>
  </w:num>
  <w:num w:numId="17">
    <w:abstractNumId w:val="48"/>
  </w:num>
  <w:num w:numId="18">
    <w:abstractNumId w:val="26"/>
  </w:num>
  <w:num w:numId="19">
    <w:abstractNumId w:val="1"/>
  </w:num>
  <w:num w:numId="20">
    <w:abstractNumId w:val="20"/>
  </w:num>
  <w:num w:numId="21">
    <w:abstractNumId w:val="14"/>
  </w:num>
  <w:num w:numId="22">
    <w:abstractNumId w:val="47"/>
  </w:num>
  <w:num w:numId="23">
    <w:abstractNumId w:val="3"/>
  </w:num>
  <w:num w:numId="24">
    <w:abstractNumId w:val="11"/>
  </w:num>
  <w:num w:numId="25">
    <w:abstractNumId w:val="19"/>
  </w:num>
  <w:num w:numId="26">
    <w:abstractNumId w:val="22"/>
  </w:num>
  <w:num w:numId="27">
    <w:abstractNumId w:val="37"/>
  </w:num>
  <w:num w:numId="28">
    <w:abstractNumId w:val="35"/>
  </w:num>
  <w:num w:numId="29">
    <w:abstractNumId w:val="31"/>
  </w:num>
  <w:num w:numId="30">
    <w:abstractNumId w:val="4"/>
  </w:num>
  <w:num w:numId="31">
    <w:abstractNumId w:val="33"/>
  </w:num>
  <w:num w:numId="32">
    <w:abstractNumId w:val="15"/>
  </w:num>
  <w:num w:numId="33">
    <w:abstractNumId w:val="38"/>
  </w:num>
  <w:num w:numId="34">
    <w:abstractNumId w:val="21"/>
  </w:num>
  <w:num w:numId="35">
    <w:abstractNumId w:val="13"/>
  </w:num>
  <w:num w:numId="36">
    <w:abstractNumId w:val="16"/>
  </w:num>
  <w:num w:numId="37">
    <w:abstractNumId w:val="44"/>
  </w:num>
  <w:num w:numId="38">
    <w:abstractNumId w:val="8"/>
  </w:num>
  <w:num w:numId="39">
    <w:abstractNumId w:val="29"/>
  </w:num>
  <w:num w:numId="40">
    <w:abstractNumId w:val="23"/>
  </w:num>
  <w:num w:numId="41">
    <w:abstractNumId w:val="24"/>
  </w:num>
  <w:num w:numId="42">
    <w:abstractNumId w:val="6"/>
  </w:num>
  <w:num w:numId="43">
    <w:abstractNumId w:val="46"/>
  </w:num>
  <w:num w:numId="44">
    <w:abstractNumId w:val="42"/>
  </w:num>
  <w:num w:numId="45">
    <w:abstractNumId w:val="34"/>
  </w:num>
  <w:num w:numId="46">
    <w:abstractNumId w:val="40"/>
  </w:num>
  <w:num w:numId="47">
    <w:abstractNumId w:val="41"/>
  </w:num>
  <w:num w:numId="48">
    <w:abstractNumId w:val="43"/>
  </w:num>
  <w:num w:numId="49">
    <w:abstractNumId w:val="25"/>
  </w:num>
  <w:num w:numId="5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D"/>
    <w:rsid w:val="00033EE6"/>
    <w:rsid w:val="0005268A"/>
    <w:rsid w:val="000704CD"/>
    <w:rsid w:val="000758D9"/>
    <w:rsid w:val="000970AC"/>
    <w:rsid w:val="000B68AE"/>
    <w:rsid w:val="000D482D"/>
    <w:rsid w:val="001008F7"/>
    <w:rsid w:val="0014652E"/>
    <w:rsid w:val="0018186B"/>
    <w:rsid w:val="001A09A6"/>
    <w:rsid w:val="001A5E7B"/>
    <w:rsid w:val="001C54CA"/>
    <w:rsid w:val="001D0757"/>
    <w:rsid w:val="001F5A44"/>
    <w:rsid w:val="002348ED"/>
    <w:rsid w:val="00244679"/>
    <w:rsid w:val="002544D8"/>
    <w:rsid w:val="002759C5"/>
    <w:rsid w:val="00281511"/>
    <w:rsid w:val="002A76EF"/>
    <w:rsid w:val="002F347A"/>
    <w:rsid w:val="003561A5"/>
    <w:rsid w:val="0036744D"/>
    <w:rsid w:val="0037569E"/>
    <w:rsid w:val="003A0F9C"/>
    <w:rsid w:val="003A38BB"/>
    <w:rsid w:val="003A57F9"/>
    <w:rsid w:val="00400B6A"/>
    <w:rsid w:val="004079D9"/>
    <w:rsid w:val="00421A79"/>
    <w:rsid w:val="004431D6"/>
    <w:rsid w:val="00477C4A"/>
    <w:rsid w:val="00490CDA"/>
    <w:rsid w:val="004A3F6A"/>
    <w:rsid w:val="004D1062"/>
    <w:rsid w:val="004E3435"/>
    <w:rsid w:val="004F4100"/>
    <w:rsid w:val="00535332"/>
    <w:rsid w:val="00551D80"/>
    <w:rsid w:val="00555D5C"/>
    <w:rsid w:val="00595FFE"/>
    <w:rsid w:val="005C4775"/>
    <w:rsid w:val="005C71B9"/>
    <w:rsid w:val="00607FE9"/>
    <w:rsid w:val="00632250"/>
    <w:rsid w:val="00634720"/>
    <w:rsid w:val="00664A33"/>
    <w:rsid w:val="00682289"/>
    <w:rsid w:val="006864A4"/>
    <w:rsid w:val="00687753"/>
    <w:rsid w:val="007079B7"/>
    <w:rsid w:val="0071085F"/>
    <w:rsid w:val="007500CA"/>
    <w:rsid w:val="0077513D"/>
    <w:rsid w:val="00782774"/>
    <w:rsid w:val="007D2B0A"/>
    <w:rsid w:val="007D4EC0"/>
    <w:rsid w:val="007D509A"/>
    <w:rsid w:val="00830945"/>
    <w:rsid w:val="008436D6"/>
    <w:rsid w:val="008526F5"/>
    <w:rsid w:val="00856329"/>
    <w:rsid w:val="00860786"/>
    <w:rsid w:val="00863690"/>
    <w:rsid w:val="008B135E"/>
    <w:rsid w:val="0091644A"/>
    <w:rsid w:val="00955014"/>
    <w:rsid w:val="00993FA2"/>
    <w:rsid w:val="009A3022"/>
    <w:rsid w:val="009D079B"/>
    <w:rsid w:val="009F71E0"/>
    <w:rsid w:val="00A22543"/>
    <w:rsid w:val="00AD5152"/>
    <w:rsid w:val="00B10A8A"/>
    <w:rsid w:val="00B21C03"/>
    <w:rsid w:val="00B2563F"/>
    <w:rsid w:val="00B34F01"/>
    <w:rsid w:val="00B6387B"/>
    <w:rsid w:val="00B7573D"/>
    <w:rsid w:val="00B90DEF"/>
    <w:rsid w:val="00BC6548"/>
    <w:rsid w:val="00C40843"/>
    <w:rsid w:val="00C548AF"/>
    <w:rsid w:val="00C8061D"/>
    <w:rsid w:val="00CA53A6"/>
    <w:rsid w:val="00CA561E"/>
    <w:rsid w:val="00CB169E"/>
    <w:rsid w:val="00CB3CEC"/>
    <w:rsid w:val="00CC4517"/>
    <w:rsid w:val="00CE1600"/>
    <w:rsid w:val="00CE4A81"/>
    <w:rsid w:val="00CF7EC9"/>
    <w:rsid w:val="00D003C8"/>
    <w:rsid w:val="00D11DDB"/>
    <w:rsid w:val="00D151DD"/>
    <w:rsid w:val="00D210A0"/>
    <w:rsid w:val="00D354FE"/>
    <w:rsid w:val="00DA1B83"/>
    <w:rsid w:val="00DB49B5"/>
    <w:rsid w:val="00DC19CD"/>
    <w:rsid w:val="00DC3157"/>
    <w:rsid w:val="00DD420F"/>
    <w:rsid w:val="00DF449B"/>
    <w:rsid w:val="00E4632E"/>
    <w:rsid w:val="00EF7A01"/>
    <w:rsid w:val="00F063FA"/>
    <w:rsid w:val="00F33CF6"/>
    <w:rsid w:val="00F44945"/>
    <w:rsid w:val="00F66722"/>
    <w:rsid w:val="00F72269"/>
    <w:rsid w:val="00F74636"/>
    <w:rsid w:val="00F77179"/>
    <w:rsid w:val="00F841A8"/>
    <w:rsid w:val="00F91F89"/>
    <w:rsid w:val="00FF52BE"/>
    <w:rsid w:val="00FF5958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72ED20-64CC-43F2-B70B-F828BFC5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45</Pages>
  <Words>12490</Words>
  <Characters>71195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12</cp:revision>
  <cp:lastPrinted>2019-04-23T08:46:00Z</cp:lastPrinted>
  <dcterms:created xsi:type="dcterms:W3CDTF">2016-08-15T12:02:00Z</dcterms:created>
  <dcterms:modified xsi:type="dcterms:W3CDTF">2019-09-04T07:39:00Z</dcterms:modified>
</cp:coreProperties>
</file>