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4" w:rsidRDefault="001402B2" w:rsidP="001402B2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246C7" wp14:editId="7DF22EE2">
            <wp:simplePos x="0" y="0"/>
            <wp:positionH relativeFrom="column">
              <wp:posOffset>1556385</wp:posOffset>
            </wp:positionH>
            <wp:positionV relativeFrom="paragraph">
              <wp:posOffset>-180340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B2" w:rsidRDefault="001402B2"/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ПРОФЕССИОНАЛЬНОЕ ОБРАЗОВАТЕЛЬНОЕ ЧАСТНОЕ УЧРЕЖДЕНИЕ 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«КОЛЛЕДЖ ИННОВАЦИОННЫХ ТЕХНОЛОГИЙ И СЕРВИСА  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9460C6" w:rsidRPr="009460C6" w:rsidRDefault="009460C6" w:rsidP="009460C6">
      <w:pPr>
        <w:widowControl w:val="0"/>
        <w:spacing w:after="0" w:line="240" w:lineRule="auto"/>
        <w:ind w:right="-142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9460C6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9460C6" w:rsidRDefault="009460C6" w:rsidP="009460C6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4720"/>
      </w:tblGrid>
      <w:tr w:rsidR="00696661" w:rsidRPr="00696661" w:rsidTr="009733A8">
        <w:tc>
          <w:tcPr>
            <w:tcW w:w="5353" w:type="dxa"/>
          </w:tcPr>
          <w:p w:rsidR="00696661" w:rsidRPr="00696661" w:rsidRDefault="00696661" w:rsidP="00696661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696661" w:rsidRDefault="00696661" w:rsidP="00696661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696661" w:rsidRPr="00696661" w:rsidRDefault="00696661" w:rsidP="00696661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«Альянс»</w:t>
            </w:r>
          </w:p>
          <w:p w:rsidR="00696661" w:rsidRPr="00696661" w:rsidRDefault="00696661" w:rsidP="00696661">
            <w:pPr>
              <w:contextualSpacing/>
              <w:rPr>
                <w:rFonts w:ascii="Times New Roman" w:hAnsi="Times New Roman" w:cs="Times New Roman"/>
                <w:b/>
                <w:color w:val="0033CC"/>
                <w:sz w:val="56"/>
              </w:rPr>
            </w:pPr>
            <w:r w:rsidRPr="00696661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696661" w:rsidRPr="00696661" w:rsidRDefault="00696661" w:rsidP="00696661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696661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Д.В. Науменко</w:t>
            </w:r>
          </w:p>
          <w:p w:rsidR="00696661" w:rsidRPr="00696661" w:rsidRDefault="00696661" w:rsidP="00696661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696661" w:rsidRPr="00696661" w:rsidRDefault="00696661" w:rsidP="00696661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____________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696661" w:rsidRPr="00696661" w:rsidRDefault="00696661" w:rsidP="0069666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696661" w:rsidRPr="00696661" w:rsidRDefault="00696661" w:rsidP="00696661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696661" w:rsidRPr="00696661" w:rsidRDefault="00696661" w:rsidP="00696661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696661" w:rsidRPr="00696661" w:rsidRDefault="00696661" w:rsidP="00696661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696661" w:rsidRPr="00696661" w:rsidRDefault="00696661" w:rsidP="00696661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696661" w:rsidRPr="00696661" w:rsidRDefault="00696661" w:rsidP="00696661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696661" w:rsidRPr="00696661" w:rsidRDefault="00696661" w:rsidP="00696661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«___» 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696661" w:rsidRPr="00696661" w:rsidRDefault="00696661" w:rsidP="0069666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696661" w:rsidRPr="009460C6" w:rsidRDefault="00696661" w:rsidP="009460C6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C2CDC" w:rsidRDefault="003C2CDC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9460C6" w:rsidRDefault="001402B2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ПРОГРАММА ПОДГОТОВКИ</w:t>
      </w:r>
    </w:p>
    <w:p w:rsidR="001402B2" w:rsidRPr="001008F7" w:rsidRDefault="001402B2" w:rsidP="001402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СПЕЦИАЛИСТОВ СРЕДНЕГО ЗВЕНА  </w:t>
      </w:r>
    </w:p>
    <w:p w:rsidR="001402B2" w:rsidRPr="001008F7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</w:t>
      </w: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</w:p>
    <w:p w:rsidR="001402B2" w:rsidRPr="00322229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Уровень подготовки: </w:t>
      </w:r>
      <w:r w:rsidR="00322229" w:rsidRPr="0032222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базовый</w:t>
      </w:r>
    </w:p>
    <w:p w:rsidR="001402B2" w:rsidRPr="00322229" w:rsidRDefault="001402B2" w:rsidP="001402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32222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бухгалтер</w:t>
      </w: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661" w:rsidRPr="001008F7" w:rsidRDefault="00696661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008F7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C25DA8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6966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9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099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1.ОБЩИЕ ПОЛОЖЕНИЯ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515476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…………...</w:t>
        </w:r>
        <w:r w:rsidR="00C308FB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......................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_Toc356930999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Нормативные документы для разработки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_Toc356931000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1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Общая характеристика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1.2.1. Цель (миссия)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1.2.2. Срок освоения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1.2.3. Трудоемкость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1.2.4. Особенности профессиональной образовательной программы: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1.2.5. Востребованность выпускников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1.3. Требования к абитуриенту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>2.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ХАРАКТЕРИСТИКА ПРОФЕССИОНАЛЬНОЙ ДЕЯТЕЛЬНОСТИ ВЫПУСКНИКА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0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Область профессиональной деятельности выпускника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2.2. </w:t>
        </w:r>
        <w:r w:rsidR="00F51130" w:rsidRPr="00F51130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Соответствие профессиональных модулей присваиваемым квалификациям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F5113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3.1. Структура компетентностной модели выпускника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8"/>
            <w:u w:val="single"/>
            <w:lang w:eastAsia="ru-RU"/>
          </w:rPr>
          <w:t xml:space="preserve">3.2. 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Формируемые компетенции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_Toc356931014 \h </w:instrTex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7BD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="001402B2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………………………………………………………………………..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4.1. Календарный учебный график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………………………………………...</w:t>
        </w:r>
      </w:hyperlink>
      <w:r w:rsidR="007F2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35</w:t>
      </w:r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4.2. Учебный план подготовки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35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4.3 Аннотации примерных программ учебных дисциплин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</w:hyperlink>
      <w:r w:rsidR="007F2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</w:t>
      </w:r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1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………………………………………………………………………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38</w:t>
        </w:r>
      </w:hyperlink>
    </w:p>
    <w:p w:rsidR="001402B2" w:rsidRPr="00C25DA8" w:rsidRDefault="003E7E3E" w:rsidP="00C25DA8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4.5. Программы</w:t>
        </w:r>
        <w:r w:rsidR="00C25DA8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учебной и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производственных практик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38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ФАКТИЧЕСКОЕ РЕСУРСНОЕ ОБЕСПЕЧЕНИЕ ППССЗ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5.1. Кадровое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…………………………...</w:t>
        </w:r>
        <w:r w:rsidR="007F2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6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5.2. Учебно-методическое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7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5.3. Материально-техническое обеспечение учебного процесса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44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8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29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6.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46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0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1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7.1. Текущий контроль успеваемости и промежуточная аттестация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2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7.2. Итоговая </w:t>
        </w:r>
        <w:r w:rsidR="00817840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аттестация выпускников ППССЗ СП</w:t>
        </w:r>
        <w:r w:rsid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</w:t>
        </w:r>
        <w:r w:rsidR="00817840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..................................</w:t>
        </w:r>
        <w:r w:rsidR="00047BC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50</w:t>
        </w:r>
      </w:hyperlink>
    </w:p>
    <w:p w:rsidR="001402B2" w:rsidRPr="00C25DA8" w:rsidRDefault="003E7E3E" w:rsidP="001402B2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3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7.3.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Требования к выпускной квалификационной работе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………………..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51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56931034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8.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……………………………………………………………</w:t>
        </w:r>
        <w:r w:rsidR="00047BC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53</w:t>
        </w:r>
      </w:hyperlink>
    </w:p>
    <w:p w:rsidR="001402B2" w:rsidRPr="00C25DA8" w:rsidRDefault="003E7E3E" w:rsidP="001402B2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</w:pPr>
      <w:hyperlink w:anchor="_Toc356931035" w:history="1"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9.</w:t>
        </w:r>
        <w:r w:rsidR="001402B2" w:rsidRPr="00C25DA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1402B2" w:rsidRPr="00C25D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ВОЗМОЖНОСТИ ПРОДОЛЖЕНИЯ ОБРАЗОВАНИЯ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…………………….</w:t>
        </w:r>
        <w:r w:rsid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</w:t>
        </w:r>
        <w:r w:rsidR="00817840" w:rsidRPr="00C25D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..</w:t>
        </w:r>
      </w:hyperlink>
      <w:r w:rsidR="00047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</w:t>
      </w:r>
    </w:p>
    <w:p w:rsidR="001402B2" w:rsidRPr="00C308FB" w:rsidRDefault="001402B2" w:rsidP="0014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Pr="00C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1402B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1.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02B2" w:rsidRPr="001402B2" w:rsidRDefault="00322229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 специалистов среднего звена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реализуемая </w:t>
      </w:r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9460C6" w:rsidRPr="0094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</w:t>
      </w:r>
      <w:r w:rsidR="001402B2"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38.02.01</w:t>
      </w:r>
      <w:r w:rsidR="001402B2"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Экономика и бухгалтерский учет</w:t>
      </w:r>
      <w:r w:rsidR="001402B2" w:rsidRPr="001402B2">
        <w:rPr>
          <w:rFonts w:ascii="Times New Roman" w:eastAsia="Times New Roman" w:hAnsi="Times New Roman" w:cs="Times New Roman"/>
          <w:color w:val="0000FF"/>
          <w:spacing w:val="-3"/>
          <w:sz w:val="28"/>
          <w:szCs w:val="24"/>
          <w:u w:val="single"/>
          <w:lang w:eastAsia="ru-RU"/>
        </w:rPr>
        <w:t xml:space="preserve"> (по отраслям) базовой подготовки</w:t>
      </w:r>
      <w:r w:rsidR="001402B2"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образовательной программы.</w:t>
      </w:r>
    </w:p>
    <w:p w:rsidR="001402B2" w:rsidRPr="001402B2" w:rsidRDefault="00322229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1402B2"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1.1. Нормативные документы для разработки </w:t>
      </w:r>
      <w:bookmarkEnd w:id="8"/>
      <w:bookmarkEnd w:id="9"/>
      <w:r w:rsidR="0032222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Нормативную правовую базу разработки </w:t>
      </w:r>
      <w:r w:rsidR="0032222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составляют:</w:t>
      </w:r>
    </w:p>
    <w:p w:rsidR="001402B2" w:rsidRPr="001402B2" w:rsidRDefault="001402B2" w:rsidP="009460C6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1402B2" w:rsidRPr="001402B2" w:rsidRDefault="00454B03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организации и осуществления образовательной деятельности по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 программа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образования, 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464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по специальности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Экономика и бухгалтерский учет (по отраслям) среднего профессионального образования, утвержденный приказом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 w:rsidR="0004155E" w:rsidRP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05.02.2018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за №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>69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04155E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402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</w:t>
        </w:r>
      </w:hyperlink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9460C6" w:rsidP="009460C6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0B9">
        <w:rPr>
          <w:rFonts w:ascii="Times New Roman" w:hAnsi="Times New Roman" w:cs="Times New Roman"/>
          <w:sz w:val="28"/>
          <w:szCs w:val="28"/>
        </w:rPr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02B2" w:rsidRPr="001402B2" w:rsidRDefault="001402B2" w:rsidP="009460C6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1.2. Общая характеристика </w:t>
      </w:r>
      <w:bookmarkEnd w:id="13"/>
      <w:bookmarkEnd w:id="14"/>
      <w:bookmarkEnd w:id="15"/>
      <w:bookmarkEnd w:id="16"/>
      <w:bookmarkEnd w:id="17"/>
      <w:r w:rsidR="00454B0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</w:p>
    <w:p w:rsidR="001402B2" w:rsidRPr="001402B2" w:rsidRDefault="001402B2" w:rsidP="009460C6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1.2.1. Цель (миссия) </w:t>
      </w:r>
      <w:bookmarkEnd w:id="18"/>
      <w:bookmarkEnd w:id="19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ППССЗ</w:t>
      </w:r>
    </w:p>
    <w:p w:rsidR="001402B2" w:rsidRPr="001402B2" w:rsidRDefault="001402B2" w:rsidP="009460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</w:t>
      </w:r>
      <w:r w:rsidR="00EF01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СПО 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специалиста бухгалтера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базовой подготовки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финансово-экономические услуги потребителям 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402B2" w:rsidRPr="001402B2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1402B2" w:rsidRPr="009460C6" w:rsidRDefault="001402B2" w:rsidP="009460C6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40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402B2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402B2" w:rsidRPr="001402B2" w:rsidRDefault="001402B2" w:rsidP="009460C6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1.2.2. Срок освоения </w:t>
      </w:r>
      <w:bookmarkEnd w:id="20"/>
      <w:bookmarkEnd w:id="21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ППССЗ</w:t>
      </w:r>
    </w:p>
    <w:p w:rsidR="001402B2" w:rsidRPr="001402B2" w:rsidRDefault="001402B2" w:rsidP="009460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при очной форме получения образования составляют на </w:t>
      </w:r>
      <w:r w:rsidRPr="001402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год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базовой подготовки по очно-заочной и заочной формам получения образования увеличивается: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год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</w:t>
      </w:r>
      <w:r w:rsidRPr="00454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1,5 года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</w:t>
      </w:r>
      <w:bookmarkEnd w:id="22"/>
      <w:bookmarkEnd w:id="23"/>
      <w:r w:rsidR="00454B0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ППССЗ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4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="00454B03"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454B0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041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2952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включает все виды аудиторной и самостоятельной работы студента, практику для получения первичных профессиональных навыков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недель, производственную (преддипломную</w:t>
      </w:r>
      <w:r w:rsidR="009544E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3014A9" w:rsidRPr="00301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301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государственную итоговую аттестацию </w:t>
      </w:r>
      <w:r w:rsidR="0004155E" w:rsidRPr="00041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216</w:t>
      </w:r>
      <w:r w:rsidR="00041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время, отводимое на контроль качества освоения студентом 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Трудоемкость 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на базе основного 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составляет </w:t>
      </w:r>
      <w:r w:rsidR="00E73DD6" w:rsidRPr="00F511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4464</w:t>
      </w:r>
      <w:r w:rsidR="00E73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</w:t>
      </w:r>
      <w:bookmarkEnd w:id="24"/>
      <w:bookmarkEnd w:id="25"/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учтены требования регионального рынка труда, запросы потенциальных работодателей и потребителей в области оказания финансово-экономических услуг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и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учебном процессе используются интерактивные технологии обучения студентов, такие как </w:t>
      </w:r>
      <w:r w:rsidR="009544ED" w:rsidRPr="009544E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 и др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финансово-экономических услуг. </w:t>
      </w:r>
    </w:p>
    <w:p w:rsidR="001402B2" w:rsidRPr="00C25DA8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обученности</w:t>
      </w:r>
      <w:proofErr w:type="spellEnd"/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Для аттестации обучающихся на соответствие их персональных достижений поэтапным требованиям </w:t>
      </w:r>
      <w:r w:rsidR="003014A9"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ППССЗ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 w:rsidRPr="00C25DA8">
        <w:rPr>
          <w:rFonts w:ascii="Times New Roman" w:eastAsia="Times New Roman" w:hAnsi="Times New Roman" w:cs="Times New Roman"/>
          <w:i/>
          <w:spacing w:val="-6"/>
          <w:sz w:val="28"/>
          <w:szCs w:val="24"/>
          <w:lang w:eastAsia="ru-RU"/>
        </w:rPr>
        <w:t xml:space="preserve"> 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Фонды оценочных средств ежегодно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дисциплины. Государственная итоговая аттестация выпускников включает в себя защиту выпускной квалификационной работы</w:t>
      </w:r>
      <w:r w:rsidR="003C2CDC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и демонстрационный экзамен</w:t>
      </w:r>
      <w:r w:rsidR="00F5113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, проводимый в форме государственного экзамена</w:t>
      </w:r>
      <w:r w:rsidRPr="00C25DA8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договорам на базе учреждений города Москвы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Московской области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финансово-экономические услуги потребителям.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бухгалтерских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профессионального мастерства и др.</w:t>
      </w:r>
    </w:p>
    <w:p w:rsidR="001402B2" w:rsidRPr="001402B2" w:rsidRDefault="001402B2" w:rsidP="009544E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</w:t>
      </w:r>
    </w:p>
    <w:p w:rsidR="001402B2" w:rsidRPr="001402B2" w:rsidRDefault="001402B2" w:rsidP="009544E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подготовка по специальности Экономика и бухгалтерский учет</w:t>
      </w:r>
      <w:r w:rsidR="00301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специалистам бухгалтерам работать в различных организациях по профилю специальности, заниматься индивидуальной лицензированной деятельностью.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Специалисты бухгалтера востребованы не только на всей территории России, но и в ближнем и дальнем зарубежье вследствие недостаточности специалистов среднего звена, имеющих среднее профессиональное образование по данной специальности. </w:t>
      </w:r>
    </w:p>
    <w:p w:rsidR="001402B2" w:rsidRPr="001402B2" w:rsidRDefault="001402B2" w:rsidP="001402B2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1.3. Требования к абитуриенту</w:t>
      </w:r>
      <w:bookmarkEnd w:id="26"/>
      <w:bookmarkEnd w:id="27"/>
      <w:bookmarkEnd w:id="28"/>
      <w:bookmarkEnd w:id="31"/>
      <w:bookmarkEnd w:id="3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  образования и документ государственного образца об образовании.</w:t>
      </w:r>
    </w:p>
    <w:p w:rsidR="001402B2" w:rsidRPr="001402B2" w:rsidRDefault="001402B2" w:rsidP="002575A6">
      <w:pPr>
        <w:keepNext/>
        <w:keepLines/>
        <w:pageBreakBefore/>
        <w:widowControl w:val="0"/>
        <w:numPr>
          <w:ilvl w:val="0"/>
          <w:numId w:val="38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1402B2" w:rsidRPr="001402B2" w:rsidRDefault="001402B2" w:rsidP="002575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="00F5113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1402B2" w:rsidRPr="001402B2" w:rsidRDefault="002575A6" w:rsidP="001402B2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3" w:name="_Toc283809671"/>
      <w:bookmarkStart w:id="44" w:name="_Toc356931010"/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E142CE" w:rsidRP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>08 Финансы и экономика.</w:t>
      </w:r>
    </w:p>
    <w:p w:rsidR="001402B2" w:rsidRDefault="001402B2" w:rsidP="00E73DD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2.2. </w:t>
      </w:r>
      <w:bookmarkEnd w:id="43"/>
      <w:bookmarkEnd w:id="44"/>
      <w:r w:rsid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С</w:t>
      </w:r>
      <w:r w:rsidR="00E73DD6" w:rsidRP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оответствие профессиональных модулей присваиваемым</w:t>
      </w:r>
      <w:r w:rsid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</w:t>
      </w:r>
      <w:r w:rsidR="00E73DD6" w:rsidRPr="00E73DD6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квалификациям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2092"/>
      </w:tblGrid>
      <w:tr w:rsidR="00B54CEB" w:rsidTr="00F51130">
        <w:tc>
          <w:tcPr>
            <w:tcW w:w="3936" w:type="dxa"/>
            <w:vMerge w:val="restart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969" w:type="dxa"/>
            <w:vMerge w:val="restart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092" w:type="dxa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Квалификации</w:t>
            </w:r>
          </w:p>
        </w:tc>
      </w:tr>
      <w:tr w:rsidR="00B54CEB" w:rsidTr="00F51130">
        <w:tc>
          <w:tcPr>
            <w:tcW w:w="3936" w:type="dxa"/>
            <w:vMerge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B54CEB" w:rsidRPr="00B54CEB" w:rsidRDefault="00B54CEB" w:rsidP="00B54CEB">
            <w:pPr>
              <w:keepNext/>
              <w:widowControl w:val="0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бухгалтер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092" w:type="dxa"/>
          </w:tcPr>
          <w:p w:rsidR="00B54CEB" w:rsidRPr="00B54CEB" w:rsidRDefault="00B54CEB" w:rsidP="00E73DD6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keepNext/>
              <w:widowControl w:val="0"/>
              <w:spacing w:before="120"/>
              <w:ind w:firstLine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  <w:tr w:rsidR="00B54CEB" w:rsidTr="00F51130">
        <w:tc>
          <w:tcPr>
            <w:tcW w:w="3936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969" w:type="dxa"/>
          </w:tcPr>
          <w:p w:rsidR="00B54CEB" w:rsidRPr="00B54CEB" w:rsidRDefault="00B54CEB" w:rsidP="00F5113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EB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092" w:type="dxa"/>
          </w:tcPr>
          <w:p w:rsidR="00B54CEB" w:rsidRPr="00B54CEB" w:rsidRDefault="00B54CEB" w:rsidP="0065162B">
            <w:pPr>
              <w:keepNext/>
              <w:widowControl w:val="0"/>
              <w:spacing w:before="12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0"/>
                <w:lang w:eastAsia="ru-RU"/>
              </w:rPr>
            </w:pPr>
            <w:r w:rsidRPr="00B54CE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осваивается</w:t>
            </w:r>
          </w:p>
        </w:tc>
      </w:tr>
    </w:tbl>
    <w:p w:rsidR="001402B2" w:rsidRPr="001402B2" w:rsidRDefault="001402B2" w:rsidP="002575A6">
      <w:pPr>
        <w:keepNext/>
        <w:pageBreakBefore/>
        <w:widowControl w:val="0"/>
        <w:numPr>
          <w:ilvl w:val="0"/>
          <w:numId w:val="38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5" w:name="_Toc149688202"/>
      <w:bookmarkStart w:id="46" w:name="_Toc149688258"/>
      <w:bookmarkStart w:id="47" w:name="_Toc149693825"/>
      <w:bookmarkStart w:id="48" w:name="_Toc283809673"/>
      <w:bookmarkStart w:id="49" w:name="_Toc356931012"/>
      <w:bookmarkEnd w:id="35"/>
      <w:bookmarkEnd w:id="36"/>
      <w:bookmarkEnd w:id="37"/>
      <w:bookmarkEnd w:id="38"/>
      <w:bookmarkEnd w:id="39"/>
      <w:bookmarkEnd w:id="4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КОМПЕТЕНЦИИ ВЫПУСКНИКА </w:t>
      </w:r>
      <w:r w:rsidR="00F74B15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, ФОРМИРУЕМЫЕ В РЕЗУЛЬТАТЕ ОСВОЕНИЯ ДАННОЙ</w:t>
      </w:r>
      <w:bookmarkEnd w:id="45"/>
      <w:bookmarkEnd w:id="46"/>
      <w:bookmarkEnd w:id="47"/>
      <w:bookmarkEnd w:id="48"/>
      <w:bookmarkEnd w:id="49"/>
      <w:r w:rsidR="00F74B15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ППССЗ СПО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2575A6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освоения </w:t>
      </w:r>
      <w:r w:rsidR="00F74B15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402B2" w:rsidRPr="001402B2" w:rsidRDefault="001402B2" w:rsidP="002575A6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0" w:name="_Toc283809674"/>
      <w:bookmarkStart w:id="51" w:name="_Toc356931013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0"/>
      <w:bookmarkEnd w:id="51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по специальности </w:t>
      </w:r>
      <w:r w:rsidR="00F74B15" w:rsidRPr="00F74B1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F74B1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Экономика и бухгалтерский учет (по отраслям)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06"/>
        <w:gridCol w:w="3502"/>
      </w:tblGrid>
      <w:tr w:rsidR="001402B2" w:rsidRPr="001402B2" w:rsidTr="00322229">
        <w:trPr>
          <w:trHeight w:val="397"/>
        </w:trPr>
        <w:tc>
          <w:tcPr>
            <w:tcW w:w="6771" w:type="dxa"/>
            <w:gridSpan w:val="2"/>
            <w:shd w:val="clear" w:color="auto" w:fill="FF99CC"/>
            <w:vAlign w:val="center"/>
          </w:tcPr>
          <w:p w:rsidR="001402B2" w:rsidRPr="001402B2" w:rsidRDefault="001402B2" w:rsidP="001402B2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99CC"/>
            <w:vAlign w:val="center"/>
          </w:tcPr>
          <w:p w:rsidR="001402B2" w:rsidRPr="001402B2" w:rsidRDefault="001402B2" w:rsidP="001402B2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402B2" w:rsidRPr="001402B2" w:rsidTr="00322229">
        <w:trPr>
          <w:trHeight w:val="397"/>
        </w:trPr>
        <w:tc>
          <w:tcPr>
            <w:tcW w:w="6771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1402B2" w:rsidRPr="00F74B15" w:rsidRDefault="001402B2" w:rsidP="001402B2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51" w:type="dxa"/>
            <w:shd w:val="clear" w:color="auto" w:fill="FFFF99"/>
            <w:vAlign w:val="center"/>
          </w:tcPr>
          <w:p w:rsidR="001402B2" w:rsidRPr="001402B2" w:rsidRDefault="001402B2" w:rsidP="00F74B15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ОК-1, ОК-2, ОК-3, ОК-</w:t>
            </w:r>
            <w:r w:rsidR="00F74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 ОК-5, ОК-6, ОК-7, ОК-8, ОК-9</w:t>
            </w:r>
            <w:r w:rsidR="00041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ОК-10, ОК 11</w:t>
            </w:r>
          </w:p>
        </w:tc>
      </w:tr>
      <w:tr w:rsidR="001402B2" w:rsidRPr="001402B2" w:rsidTr="00C308FB">
        <w:trPr>
          <w:trHeight w:val="445"/>
        </w:trPr>
        <w:tc>
          <w:tcPr>
            <w:tcW w:w="2802" w:type="dxa"/>
            <w:vMerge w:val="restart"/>
            <w:shd w:val="clear" w:color="auto" w:fill="CCFFCC"/>
            <w:tcMar>
              <w:top w:w="113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</w:pPr>
          </w:p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</w:pPr>
          </w:p>
          <w:p w:rsidR="001402B2" w:rsidRPr="00F74B15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3651" w:type="dxa"/>
            <w:tcMar>
              <w:top w:w="113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 </w:t>
            </w:r>
          </w:p>
        </w:tc>
      </w:tr>
      <w:tr w:rsidR="001402B2" w:rsidRPr="001402B2" w:rsidTr="00322229">
        <w:trPr>
          <w:trHeight w:val="1084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951E87" w:rsidRDefault="001402B2" w:rsidP="002575A6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CD2A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2.1, ПК 2.2, ПК 2.3,  ПК 2.4, ПК 2.5</w:t>
            </w:r>
            <w:r w:rsidR="00951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ПК 2.6, </w:t>
            </w:r>
          </w:p>
          <w:p w:rsidR="001402B2" w:rsidRPr="001402B2" w:rsidRDefault="00951E87" w:rsidP="002575A6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2.7</w:t>
            </w:r>
          </w:p>
        </w:tc>
      </w:tr>
      <w:tr w:rsidR="001402B2" w:rsidRPr="001402B2" w:rsidTr="00322229">
        <w:trPr>
          <w:trHeight w:val="1095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3.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Проведение расчетов с бюджетом и внебюджетными фондами.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1402B2" w:rsidRPr="001402B2" w:rsidRDefault="001402B2" w:rsidP="001402B2">
            <w:pPr>
              <w:widowControl w:val="0"/>
              <w:spacing w:after="0" w:line="240" w:lineRule="auto"/>
              <w:ind w:left="33" w:firstLine="3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</w:t>
            </w:r>
          </w:p>
        </w:tc>
      </w:tr>
      <w:tr w:rsidR="001402B2" w:rsidRPr="001402B2" w:rsidTr="00322229">
        <w:trPr>
          <w:trHeight w:val="990"/>
        </w:trPr>
        <w:tc>
          <w:tcPr>
            <w:tcW w:w="2802" w:type="dxa"/>
            <w:vMerge/>
            <w:shd w:val="clear" w:color="auto" w:fill="CCFFCC"/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F74B1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4.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Составление и использование бухгалтерской отчетности.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402B2" w:rsidRPr="001402B2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4.1, ПК 4.2, ПК 4,3, </w:t>
            </w:r>
          </w:p>
          <w:p w:rsidR="00951E87" w:rsidRDefault="001402B2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</w:t>
            </w:r>
            <w:r w:rsidR="00F74B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.4</w:t>
            </w:r>
            <w:r w:rsidR="00951E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ПК 4.5, ПК 4.6, </w:t>
            </w:r>
          </w:p>
          <w:p w:rsidR="001402B2" w:rsidRPr="001402B2" w:rsidRDefault="00951E87" w:rsidP="001402B2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4.7</w:t>
            </w:r>
          </w:p>
          <w:p w:rsidR="001402B2" w:rsidRPr="001402B2" w:rsidRDefault="001402B2" w:rsidP="001402B2">
            <w:pPr>
              <w:widowControl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02B2" w:rsidRDefault="001402B2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2" w:name="_Toc283809675"/>
    </w:p>
    <w:p w:rsidR="002575A6" w:rsidRDefault="002575A6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</w:p>
    <w:p w:rsidR="001402B2" w:rsidRPr="001402B2" w:rsidRDefault="001402B2" w:rsidP="00140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3" w:name="_Toc356931014"/>
      <w:r w:rsidRPr="001402B2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2"/>
      <w:bookmarkEnd w:id="53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данной </w:t>
      </w:r>
      <w:r w:rsidR="00F74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базовой подготовки должен обладать следующими компетенциями: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07"/>
        <w:gridCol w:w="82"/>
        <w:gridCol w:w="5312"/>
      </w:tblGrid>
      <w:tr w:rsidR="001402B2" w:rsidRPr="002575A6" w:rsidTr="006C6EE2">
        <w:trPr>
          <w:trHeight w:val="1248"/>
          <w:jc w:val="center"/>
        </w:trPr>
        <w:tc>
          <w:tcPr>
            <w:tcW w:w="1662" w:type="dxa"/>
            <w:shd w:val="clear" w:color="auto" w:fill="FF99CC"/>
            <w:vAlign w:val="center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807" w:type="dxa"/>
            <w:shd w:val="clear" w:color="auto" w:fill="FF99CC"/>
            <w:vAlign w:val="center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394" w:type="dxa"/>
            <w:gridSpan w:val="2"/>
            <w:shd w:val="clear" w:color="auto" w:fill="FF99CC"/>
            <w:vAlign w:val="center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Структура компетенции</w:t>
            </w:r>
          </w:p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CCFFFF"/>
            <w:vAlign w:val="center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951E87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</w:tcPr>
          <w:p w:rsidR="00951E87" w:rsidRPr="002575A6" w:rsidRDefault="00951E87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(XX и XXI вв.);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51E87" w:rsidRPr="002575A6" w:rsidTr="006C6EE2">
        <w:trPr>
          <w:trHeight w:val="70"/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</w:tcPr>
          <w:p w:rsidR="00951E87" w:rsidRPr="002575A6" w:rsidRDefault="00951E87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использовать необходимую экономическую информацию; определять состав материальных, трудовых и финансовых ресурсов организации;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пользоваться автоматизированными системами делопроизводства; применять методы и средства защиты бухгалтерской информации; </w:t>
            </w:r>
          </w:p>
          <w:p w:rsidR="00951E87" w:rsidRPr="002575A6" w:rsidRDefault="00951E87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</w:t>
            </w:r>
          </w:p>
        </w:tc>
      </w:tr>
      <w:tr w:rsidR="00951E87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951E87" w:rsidRPr="002575A6" w:rsidRDefault="00951E87" w:rsidP="006C6E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</w:t>
            </w:r>
            <w:r w:rsidR="006C6E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951E87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94" w:type="dxa"/>
            <w:gridSpan w:val="2"/>
          </w:tcPr>
          <w:p w:rsidR="00951E87" w:rsidRPr="002575A6" w:rsidRDefault="00951E87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51E87" w:rsidRPr="002575A6" w:rsidRDefault="00951E87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процессы (интеграционные, поликультурные, миграционные и иные) политического и экономического развития ведущих государств и регионов мира;;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и регионального значения;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права и обязанности работников в сфере профессиональной деятельности; правила оплаты труда; право социальной защиты граждан; нормы защиты нарушенных прав и судебный порядок разрешения споров</w:t>
            </w:r>
          </w:p>
        </w:tc>
      </w:tr>
      <w:tr w:rsidR="006C6EE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6C6EE2" w:rsidRPr="002575A6" w:rsidRDefault="006C6EE2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</w:tcPr>
          <w:p w:rsidR="006C6EE2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</w:t>
            </w: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коллегами, руководством, клиентами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4" w:type="dxa"/>
            <w:gridSpan w:val="2"/>
          </w:tcPr>
          <w:p w:rsidR="006C6EE2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 практике методы планирования и организации работы подразделения; анализировать организационные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управления;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в области профессиональной деятельности;</w:t>
            </w:r>
          </w:p>
          <w:p w:rsidR="006C6EE2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методов управления; методику принятия решений; стили управления, коммуник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принципы делового общения</w:t>
            </w:r>
          </w:p>
        </w:tc>
      </w:tr>
      <w:tr w:rsidR="006C6EE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6C6EE2" w:rsidRPr="002575A6" w:rsidRDefault="006C6EE2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</w:tcPr>
          <w:p w:rsidR="006C6EE2" w:rsidRPr="002575A6" w:rsidRDefault="006C6EE2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94" w:type="dxa"/>
            <w:gridSpan w:val="2"/>
          </w:tcPr>
          <w:p w:rsidR="006C6EE2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применять  полученные социально-психологические знания для решения задач в профессиональной деятельности 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самоанализа;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цивилизованные взгляды и убеждения по вопросам взаимоотношений с другими людьми, общения, взаимодействия; воспитывать профессионально-значимые качества личности;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их сплочение, эффективно общаться с коллегами, руководством; применять техники и приемы эффективного общения в профессиональной деятельности;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гармонию человеческих отношений и создавать  благоприятные условия для совместной деятельности</w:t>
            </w:r>
          </w:p>
          <w:p w:rsidR="00DA7BD3" w:rsidRPr="002575A6" w:rsidRDefault="006C6EE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  <w:r w:rsid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русского литературного языка; специфику устной и письменной речи; правила продуцирования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разных деловых жанров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A7BD3"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предмет, задачи и методы социальной психологии; категории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понятия научной психологии;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социальной психологии; социально-психологические закономерности общения и взаимодействия людей; механизмы взаимопонимания в общении;  техники и приемы общения;  правила слушания, ведения беседы, убеждения;  этические принципы общения; социально-психологические характеристики малой группы и положения индивида в группе; специфику межгрупповых отношений, групповые эффекты; социально-психологические особенности личности; основные стадии и механизмы социализации; сущностные свойства конфликта, его социально-психологическую структуру, стратегии поведения в конфликтных ситуациях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конфликтов, стратегии поведения в конфликтных ситуациях</w:t>
            </w:r>
          </w:p>
        </w:tc>
      </w:tr>
      <w:tr w:rsidR="001402B2" w:rsidRPr="002575A6" w:rsidTr="006C6EE2">
        <w:trPr>
          <w:trHeight w:val="707"/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951E87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2807" w:type="dxa"/>
          </w:tcPr>
          <w:p w:rsidR="001402B2" w:rsidRPr="002575A6" w:rsidRDefault="00951E87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  <w:r w:rsid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807" w:type="dxa"/>
          </w:tcPr>
          <w:p w:rsidR="001402B2" w:rsidRPr="002575A6" w:rsidRDefault="006C6EE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94" w:type="dxa"/>
            <w:gridSpan w:val="2"/>
          </w:tcPr>
          <w:p w:rsid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специальностью;владеть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бесконфликтного общения и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военной службы; оказывать первую помощь пострадавшим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5B" w:rsidRPr="007A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394" w:type="dxa"/>
            <w:gridSpan w:val="2"/>
          </w:tcPr>
          <w:p w:rsidR="006C6EE2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автоматизированными системами делопроизводства; применять методы и средства защиты бухгалтерской информации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</w:t>
            </w:r>
          </w:p>
        </w:tc>
      </w:tr>
      <w:tr w:rsidR="00DA7BD3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DA7BD3" w:rsidRPr="002575A6" w:rsidRDefault="00DA7BD3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07" w:type="dxa"/>
          </w:tcPr>
          <w:p w:rsidR="00DA7BD3" w:rsidRPr="002575A6" w:rsidRDefault="00DA7BD3" w:rsidP="00AF395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94" w:type="dxa"/>
            <w:gridSpan w:val="2"/>
          </w:tcPr>
          <w:p w:rsidR="00DA7BD3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деловую графику и мультимедиа-информацию; создавать презентации; применять антивирусные средства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D3" w:rsidRPr="002575A6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6C6EE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807" w:type="dxa"/>
          </w:tcPr>
          <w:p w:rsidR="001402B2" w:rsidRPr="002575A6" w:rsidRDefault="006C6EE2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394" w:type="dxa"/>
            <w:gridSpan w:val="2"/>
          </w:tcPr>
          <w:p w:rsidR="00DA7BD3" w:rsidRPr="00DA7BD3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документацию в соответствии с нормативной базой, в </w:t>
            </w:r>
            <w:proofErr w:type="spellStart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использованием информационных технологий; </w:t>
            </w:r>
          </w:p>
          <w:p w:rsidR="006C6EE2" w:rsidRDefault="00DA7BD3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</w:t>
            </w:r>
          </w:p>
          <w:p w:rsidR="001402B2" w:rsidRPr="002575A6" w:rsidRDefault="001402B2" w:rsidP="00DA7BD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</w:t>
            </w:r>
            <w:r w:rsid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BD3" w:rsidRPr="00DA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951E8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</w:t>
            </w:r>
            <w:r w:rsidR="00951E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</w:tcPr>
          <w:p w:rsidR="001402B2" w:rsidRPr="002575A6" w:rsidRDefault="00951E87" w:rsidP="001402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51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ориентироваться в действующем налоговом законодательстве Российской Федерации; понимать сущность и порядок расчетов налогов; ориентироваться в нормативно-правовом регулировании аудиторской деятельности в Российской Федерации; выполнять работы по проведению аудиторских проверок; выполнять работы по составлению аудиторских заключений;</w:t>
            </w:r>
          </w:p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финансов, их функции и роль в экономике; принципы финансовой политики и финансового контроля;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функции банков и классификацию банковских операций; цели, типы и инструменты денежно-кредитной политики;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нормативные акты, регулирующие отношения организации и государства в области налогообложения, Налоговый кодекс Российской Федерации; экономическую сущность налогов; принципы построения и элементы налоговых систем; виды налогов в Российской Федерации и порядок их расчетов; 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аудита.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99CC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CCFFCC"/>
          </w:tcPr>
          <w:p w:rsidR="001402B2" w:rsidRPr="002575A6" w:rsidRDefault="001402B2" w:rsidP="00C25DA8">
            <w:pPr>
              <w:widowControl w:val="0"/>
              <w:spacing w:after="0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01 Документирование хозяйственных операций и ведение бухгалтерского учета имущества организации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807" w:type="dxa"/>
          </w:tcPr>
          <w:p w:rsidR="001402B2" w:rsidRPr="002575A6" w:rsidRDefault="001402B2" w:rsidP="0072286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Обрабатывать первичные бухгалтерские документы.</w:t>
            </w: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2862" w:rsidRDefault="001402B2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формальную проверку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проверку по существу, арифметическую проверку;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контировку</w:t>
            </w:r>
            <w:proofErr w:type="spellEnd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  <w:r w:rsid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58"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хранения перви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бухгалтерской документации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AF3954" w:rsidRPr="002575A6" w:rsidRDefault="00AF3954" w:rsidP="001402B2">
            <w:pPr>
              <w:tabs>
                <w:tab w:val="num" w:pos="900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2862" w:rsidRDefault="00AF3954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722862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цели разработки рабочего плана счетов бухгалтерского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</w:t>
            </w:r>
            <w:r w:rsidR="007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нсового и управленческого учета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807" w:type="dxa"/>
          </w:tcPr>
          <w:p w:rsidR="00AF3954" w:rsidRPr="002575A6" w:rsidRDefault="00AF3954" w:rsidP="0072286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AF3954" w:rsidRPr="002575A6" w:rsidRDefault="00AF3954" w:rsidP="00982D5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807" w:type="dxa"/>
          </w:tcPr>
          <w:p w:rsidR="00AF3954" w:rsidRPr="002575A6" w:rsidRDefault="00AF3954" w:rsidP="00982D53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организации.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нематериальных активов;</w:t>
            </w:r>
            <w:r w:rsidR="009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долгосрочных инвестиций;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готовой продукции и ее реализации;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текущих операций и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труда и заработной платы;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982D5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и переоценку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поступления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выбытия и аренды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амортизации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поступления и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выбытия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амортизацию нематериальных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инвестиций;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вложений и ценных бумаг;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материально-производственных запасов: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материалов на складе и в бухгалтерии;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учет движения материалов;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транспортно-заготовительных расходов;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потерь и непроизводственных расходов;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оценку незавершенного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калькуляцию себестоимости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реализации готовой продукции (работ, услуг);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выручки от реализации продукции (работ, услуг);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1402B2" w:rsidRPr="002575A6" w:rsidRDefault="001402B2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заработную плату сотрудников;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нераспределенной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уставного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труда и его оплаты;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удержаний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заработной платы работников;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нераспределенной прибыли;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собственного капитала: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уставного капитала;</w:t>
            </w:r>
            <w:r w:rsid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954"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  <w:r w:rsidR="0025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кредитов и займов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AF3954" w:rsidRPr="002575A6" w:rsidRDefault="00AF3954" w:rsidP="006C6EE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учета;</w:t>
            </w:r>
          </w:p>
        </w:tc>
      </w:tr>
      <w:tr w:rsidR="00256EB9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256EB9" w:rsidRPr="002575A6" w:rsidRDefault="00256EB9" w:rsidP="006C6E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</w:tcPr>
          <w:p w:rsidR="00256EB9" w:rsidRPr="002575A6" w:rsidRDefault="00256EB9" w:rsidP="00AF3954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256EB9" w:rsidRPr="002575A6" w:rsidRDefault="00256EB9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256EB9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EB9" w:rsidRPr="002575A6" w:rsidRDefault="00256EB9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807" w:type="dxa"/>
          </w:tcPr>
          <w:p w:rsidR="00AF3954" w:rsidRPr="002575A6" w:rsidRDefault="00AF3954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инвентаризации.</w:t>
            </w:r>
          </w:p>
          <w:p w:rsidR="00AF3954" w:rsidRPr="002575A6" w:rsidRDefault="00AF3954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6EB9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по инвентаризации основных средств и отражать ее результаты в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6EB9" w:rsidRDefault="00AF3954" w:rsidP="00256EB9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акта</w:t>
            </w:r>
            <w:r w:rsidR="0025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инвентаризации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807" w:type="dxa"/>
          </w:tcPr>
          <w:p w:rsidR="00AF3954" w:rsidRPr="002575A6" w:rsidRDefault="00AF3954" w:rsidP="00256EB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выверку финансовых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реальное состояние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DA7BD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бухгалтерского учета источников формирования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инвент</w:t>
            </w:r>
            <w:r w:rsidR="004F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аризации активов и обязательств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807" w:type="dxa"/>
          </w:tcPr>
          <w:p w:rsidR="00AF3954" w:rsidRPr="002575A6" w:rsidRDefault="00AF3954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 </w:t>
            </w: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F3954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AF3954" w:rsidRPr="002575A6" w:rsidRDefault="00AF3954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807" w:type="dxa"/>
          </w:tcPr>
          <w:p w:rsidR="00AF3954" w:rsidRPr="002575A6" w:rsidRDefault="00AF3954" w:rsidP="00AF3954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AF3954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954" w:rsidRPr="002575A6" w:rsidRDefault="00AF3954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3954" w:rsidRPr="002575A6" w:rsidRDefault="00AF3954" w:rsidP="004F1BD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бухгалтерского учета источников формирования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инвент</w:t>
            </w:r>
            <w:r w:rsidR="004F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аризации активов и обязательств</w:t>
            </w:r>
          </w:p>
        </w:tc>
      </w:tr>
      <w:tr w:rsidR="001402B2" w:rsidRPr="002575A6" w:rsidTr="002575A6">
        <w:trPr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Проведение расчетов с бюджетом и внебюджетными фондами.</w:t>
            </w:r>
          </w:p>
        </w:tc>
      </w:tr>
      <w:tr w:rsidR="001402B2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807" w:type="dxa"/>
          </w:tcPr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2575A6" w:rsidRDefault="001402B2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1402B2" w:rsidRPr="002575A6" w:rsidRDefault="001402B2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3150" w:rsidRDefault="001402B2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  <w:r w:rsid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2B2" w:rsidRPr="002575A6" w:rsidRDefault="001402B2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AB"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"Расчеты по 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налогам и сборам"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315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</w:t>
            </w:r>
            <w:r w:rsidR="00E6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по социальному страхованию"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аналитический учет по счету 69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83022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</w:t>
            </w:r>
            <w:r w:rsidR="008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заболеваний</w:t>
            </w:r>
          </w:p>
        </w:tc>
      </w:tr>
      <w:tr w:rsidR="00B05E15" w:rsidRPr="002575A6" w:rsidTr="006C6EE2">
        <w:trPr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807" w:type="dxa"/>
          </w:tcPr>
          <w:p w:rsidR="00B05E15" w:rsidRPr="002575A6" w:rsidRDefault="00B05E15" w:rsidP="001402B2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Оформлять платежные документы на перечисление страховых взносов во внебюджетные фонды и налоговые органы, контролировать их </w:t>
            </w: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прохождение по расчетно-кассовым банковским операциям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B05E15" w:rsidRPr="002575A6" w:rsidRDefault="00B05E15" w:rsidP="00140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расчетов с бюджетом и внебюджетными фондами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внебюджетных фондов по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направлениям, определенным законодательством;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  <w:r w:rsidR="0083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E15" w:rsidRPr="002575A6" w:rsidRDefault="00B05E15" w:rsidP="006A2673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2B2" w:rsidRPr="002575A6" w:rsidTr="002575A6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9863" w:type="dxa"/>
            <w:gridSpan w:val="4"/>
            <w:shd w:val="clear" w:color="auto" w:fill="FFC000"/>
          </w:tcPr>
          <w:p w:rsidR="001402B2" w:rsidRPr="002575A6" w:rsidRDefault="001402B2" w:rsidP="00C25DA8">
            <w:pPr>
              <w:keepNext/>
              <w:widowControl w:val="0"/>
              <w:suppressAutoHyphens/>
              <w:spacing w:after="0" w:line="240" w:lineRule="auto"/>
              <w:ind w:left="403" w:firstLine="1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2"/>
                <w:sz w:val="24"/>
                <w:szCs w:val="24"/>
                <w:lang w:eastAsia="ru-RU"/>
              </w:rPr>
            </w:pPr>
            <w:bookmarkStart w:id="54" w:name="_Toc149687664"/>
            <w:bookmarkStart w:id="55" w:name="_Toc149688015"/>
            <w:bookmarkStart w:id="56" w:name="_Toc149688179"/>
            <w:bookmarkStart w:id="57" w:name="_Toc149688203"/>
            <w:bookmarkStart w:id="58" w:name="_Toc149688259"/>
            <w:bookmarkStart w:id="59" w:name="_Toc149693826"/>
            <w:bookmarkStart w:id="60" w:name="_Toc283809676"/>
            <w:bookmarkStart w:id="61" w:name="_Toc356931015"/>
            <w:r w:rsidRPr="002575A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4"/>
                <w:szCs w:val="24"/>
                <w:lang w:eastAsia="ru-RU"/>
              </w:rPr>
              <w:lastRenderedPageBreak/>
              <w:t>ПМ.04 Составление и использование бухгалтерской отчетности.</w:t>
            </w:r>
          </w:p>
        </w:tc>
      </w:tr>
      <w:tr w:rsidR="001402B2" w:rsidRPr="002575A6" w:rsidTr="006C6EE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662" w:type="dxa"/>
            <w:shd w:val="clear" w:color="auto" w:fill="FFFF99"/>
          </w:tcPr>
          <w:p w:rsidR="001402B2" w:rsidRPr="002575A6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889" w:type="dxa"/>
            <w:gridSpan w:val="2"/>
          </w:tcPr>
          <w:p w:rsidR="001402B2" w:rsidRPr="002575A6" w:rsidRDefault="006C6EE2" w:rsidP="00C25DA8">
            <w:pPr>
              <w:tabs>
                <w:tab w:val="num" w:pos="900"/>
              </w:tabs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  <w:r w:rsidR="001402B2"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1402B2" w:rsidRPr="002575A6" w:rsidRDefault="001402B2" w:rsidP="00B05E1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отчетности и использовании ее для анализа финансового состояния организации;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DA8" w:rsidRDefault="001402B2" w:rsidP="00B05E1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внутреннего контроля;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результаты хозяйственной деятельности за отчетный период;</w:t>
            </w:r>
          </w:p>
          <w:p w:rsidR="001402B2" w:rsidRPr="002575A6" w:rsidRDefault="001402B2" w:rsidP="0055104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 w:rsid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E15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недостоверной отчетности,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отражения нарастающим итогом на счетах бухгалтерского учета данных за отчетный период;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ведомости;</w:t>
            </w:r>
            <w:r w:rsid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041"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551041" w:rsidRPr="002575A6" w:rsidTr="006C6EE2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662" w:type="dxa"/>
            <w:shd w:val="clear" w:color="auto" w:fill="FFFF99"/>
          </w:tcPr>
          <w:p w:rsidR="00551041" w:rsidRPr="002575A6" w:rsidRDefault="00551041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889" w:type="dxa"/>
            <w:gridSpan w:val="2"/>
          </w:tcPr>
          <w:p w:rsidR="00551041" w:rsidRPr="002575A6" w:rsidRDefault="00551041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551041" w:rsidRDefault="00551041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отчетности и использовании ее для анализа финансового состояния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(финансовой) отчетности по Международным стандартам финансовой отчетности;</w:t>
            </w:r>
          </w:p>
          <w:p w:rsidR="00551041" w:rsidRDefault="00551041" w:rsidP="007A7F5B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идентичность показателей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551041" w:rsidRPr="002575A6" w:rsidRDefault="00551041" w:rsidP="0055104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бухгалтерской отчетности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форм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E15" w:rsidRPr="002575A6" w:rsidTr="006C6EE2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55104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681" w:rsidRP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налоговых льгот; разработке учетной политики в целях налогообложения;</w:t>
            </w:r>
          </w:p>
          <w:p w:rsidR="00B05E15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93568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  <w:r w:rsid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отчетов по страховым взносам в ФНС России и государственные внебюджетные фонды и инструкцию по ее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статистической отчетности и инструкцию по ее заполнению;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E15" w:rsidRPr="002575A6" w:rsidTr="006C6EE2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C25DA8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93568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в счетной проверке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68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93568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  <w:r w:rsidR="0093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получения аудиторского заключения в случае необходимости;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B05E15" w:rsidRPr="002575A6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в счетной проверке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учетной политики в целях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484FE1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B05E15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4.6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484FE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FE1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00" w:rsidRPr="00B05E15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получения аудиторского заключения в случае необходимости;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E15" w:rsidRPr="002575A6" w:rsidTr="00AF3954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662" w:type="dxa"/>
            <w:shd w:val="clear" w:color="auto" w:fill="FFFF99"/>
          </w:tcPr>
          <w:p w:rsidR="00B05E15" w:rsidRPr="002575A6" w:rsidRDefault="00E67B00" w:rsidP="00AF39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4.7</w:t>
            </w:r>
          </w:p>
        </w:tc>
        <w:tc>
          <w:tcPr>
            <w:tcW w:w="2889" w:type="dxa"/>
            <w:gridSpan w:val="2"/>
          </w:tcPr>
          <w:p w:rsidR="00B05E15" w:rsidRPr="002575A6" w:rsidRDefault="00B05E15" w:rsidP="00AF3954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6E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  <w:r w:rsidRPr="002575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</w:tcPr>
          <w:p w:rsidR="00E67B00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B00" w:rsidRDefault="00B05E15" w:rsidP="001B3ED5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E15" w:rsidRPr="002575A6" w:rsidRDefault="00B05E15" w:rsidP="00E67B00">
            <w:pPr>
              <w:widowControl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A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5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получения аудиторского за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в случае необходимости</w:t>
            </w:r>
          </w:p>
        </w:tc>
      </w:tr>
    </w:tbl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C25DA8" w:rsidRDefault="001402B2" w:rsidP="00C25DA8">
      <w:pPr>
        <w:pStyle w:val="afff0"/>
        <w:keepNext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F74B15"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 СПО</w:t>
      </w:r>
      <w:r w:rsidRPr="00C25D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 xml:space="preserve">В соответствии с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ФГОС СПО по специальности  </w:t>
      </w:r>
      <w:r w:rsidR="00F74B15" w:rsidRPr="00F74B15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>38.02.01</w:t>
      </w:r>
      <w:r w:rsidRPr="00F74B15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«Экономика и бухгалтерский учет (по отраслям)» </w:t>
      </w:r>
      <w:r w:rsidR="006C6EE2" w:rsidRP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от 05.02.2018 </w:t>
      </w:r>
      <w:r w:rsidR="003C2CDC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>№</w:t>
      </w:r>
      <w:r w:rsidR="006C6EE2" w:rsidRP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69</w:t>
      </w:r>
      <w:r w:rsidR="006C6EE2">
        <w:rPr>
          <w:rFonts w:ascii="Times New Roman" w:eastAsia="Times New Roman" w:hAnsi="Times New Roman" w:cs="Times New Roman"/>
          <w:bCs/>
          <w:color w:val="0000FF"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содержание и организация образовательного процесса при реализации </w:t>
      </w:r>
      <w:r w:rsidR="00E515B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регламентируется учебным планом; </w:t>
      </w:r>
      <w:r w:rsidR="003E1D5A"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календарным учебным графиком</w:t>
      </w:r>
      <w:r w:rsidR="003E1D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3E1D5A"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рабочими программами </w:t>
      </w:r>
      <w:r w:rsidR="003E1D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дисциплин, 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циклов (модулей); материалами, обеспечивающими качество </w:t>
      </w: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>подготовки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воспитания обучающихся; программами учебных и производственных практик; а также методическими материалами, обеспечивающими реализацию соответствующих </w:t>
      </w:r>
      <w:r w:rsidRPr="001402B2">
        <w:rPr>
          <w:rFonts w:ascii="Times New Roman" w:eastAsia="Times New Roman" w:hAnsi="Times New Roman" w:cs="Times New Roman"/>
          <w:bCs/>
          <w:spacing w:val="-3"/>
          <w:sz w:val="28"/>
          <w:szCs w:val="20"/>
          <w:lang w:eastAsia="ru-RU"/>
        </w:rPr>
        <w:t>образовательных технологий</w:t>
      </w:r>
      <w:r w:rsidRPr="00140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402B2" w:rsidRPr="001402B2" w:rsidRDefault="001402B2" w:rsidP="003E1D5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2" w:name="_Toc149688206"/>
      <w:bookmarkStart w:id="63" w:name="_Toc149688262"/>
      <w:bookmarkStart w:id="64" w:name="_Toc149693829"/>
      <w:bookmarkStart w:id="65" w:name="_Toc283809677"/>
      <w:bookmarkStart w:id="66" w:name="_Toc356931016"/>
      <w:bookmarkStart w:id="67" w:name="_Toc149688204"/>
      <w:bookmarkStart w:id="68" w:name="_Toc149688260"/>
      <w:bookmarkStart w:id="69" w:name="_Toc14969382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2"/>
      <w:bookmarkEnd w:id="63"/>
      <w:bookmarkEnd w:id="64"/>
      <w:bookmarkEnd w:id="65"/>
      <w:bookmarkEnd w:id="66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по специальности 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1402B2" w:rsidRPr="001402B2" w:rsidRDefault="001402B2" w:rsidP="003E1D5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0" w:name="_Toc356931017"/>
      <w:bookmarkStart w:id="71" w:name="_Toc28380967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7"/>
      <w:bookmarkEnd w:id="68"/>
      <w:bookmarkEnd w:id="6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0"/>
      <w:bookmarkEnd w:id="71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См. Приложение 1.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E515B4"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9D2786" w:rsidRPr="009D278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от 05.02.2018 </w:t>
      </w:r>
      <w:r w:rsidR="003C2CD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№</w:t>
      </w:r>
      <w:r w:rsidR="009D2786" w:rsidRPr="009D278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69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нормативный срок освоения 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 при очной форме получения образования составляет: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года 10 месяцев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обучающегося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по освоению основной профессиональной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образовательной программы. Максимальный объем аудиторной учебной нагрузки при очной форме обучения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неделю. Учебный процесс организован по шестидневной рабочей неделе, предусмотрена группировка парами (по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9D2786" w:rsidRDefault="009D2786" w:rsidP="009D27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по циклам подготовки распределено следующим образом: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гуманитарный и социально-экономический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490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Математический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общий естественнонаучный цикл – 140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Общепрофессиональный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919 час.; на </w:t>
      </w:r>
      <w:r w:rsidRP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1043 час.</w:t>
      </w:r>
    </w:p>
    <w:p w:rsidR="001402B2" w:rsidRPr="001402B2" w:rsidRDefault="009D2786" w:rsidP="009D27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</w:t>
      </w:r>
      <w:r w:rsidR="001402B2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Предусмотрены рубежные контроли, контрольные работы по разделам дисциплин, МДК. </w:t>
      </w:r>
    </w:p>
    <w:p w:rsidR="003E1D5A" w:rsidRDefault="003E1D5A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3E1D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Практические занятия как составная часть профессиональных модулей проводятся в виде фантомного, курса в специально оборудованных кабинетах. Учебная практика проводится в лабораториях под руководством преподавателя; продолжительность учебной практики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4-6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составляет </w:t>
      </w:r>
      <w:r w:rsidR="009D2786" w:rsidRPr="009D2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360 час.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Учебная практика и производственная практика (по профилю специальности) проводятся при освоении студентами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профессиональных компетенций в рамках профессиональных модулей и реализуются концентрированно (в несколько периодов).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1402B2" w:rsidRPr="001402B2" w:rsidRDefault="001402B2" w:rsidP="001402B2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Производственная практика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учреждениях и других организациях, направление деятельности которых соответствует профилю подготовки обучающихся.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производственной практики проводится в форме </w:t>
      </w:r>
      <w:r w:rsid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дифференцированного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зачёта с учетом (или на основании) результатов, подтвержденных документами соответствующих организаций.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преддипломной практики составляет 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144 часа (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проводится в форме зачетов, дифференцированных зачётов, экзаменов. Оценки «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отлично», «хорошо», «удовлетворительно», «неудовлетворительно»,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«зачтено»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выставляются в соответствии с критериями оценок по дисциплине, МДК, ПМ. 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практики по ПМ. Время промежуточной аттестации (экзамены) составляет </w:t>
      </w:r>
      <w:r w:rsidRPr="00E515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E515B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 СПО по специальности </w:t>
      </w:r>
      <w:r w:rsidR="00E515B4"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38.02.01</w:t>
      </w:r>
      <w:r w:rsidRP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Помимо этого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каждый студент должен выполнить 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="003E1D5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</w:t>
      </w:r>
      <w:r w:rsidR="00081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экзамена,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студентов не превышает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проводится в форме выполнения и защиты дипломной работы (в соответствии с положением «Об итоговой аттестации выпускников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демонстрационного экзамена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Время на подготовку и </w:t>
      </w:r>
      <w:r w:rsidR="00E142CE"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</w:t>
      </w:r>
      <w:r w:rsidR="003C2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216 часов (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6 недель</w:t>
      </w:r>
      <w:r w:rsidR="009D27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283809679"/>
      <w:bookmarkStart w:id="73" w:name="_Toc35693101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рабочих программ учебных дисциплин</w:t>
      </w:r>
      <w:bookmarkEnd w:id="72"/>
      <w:bookmarkEnd w:id="73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(Приложение 2).</w:t>
      </w:r>
    </w:p>
    <w:p w:rsidR="001402B2" w:rsidRPr="001402B2" w:rsidRDefault="001402B2" w:rsidP="001402B2">
      <w:pPr>
        <w:keepNext/>
        <w:widowControl w:val="0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716744"/>
      <w:bookmarkStart w:id="75" w:name="_Toc283809680"/>
      <w:bookmarkStart w:id="76" w:name="_Toc356931019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4"/>
      <w:bookmarkEnd w:id="75"/>
      <w:bookmarkEnd w:id="76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E515B4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.02.01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учебным планом и имеются в учебном отделе,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педагогов, 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кабинетах.</w:t>
      </w:r>
    </w:p>
    <w:p w:rsidR="001402B2" w:rsidRPr="001402B2" w:rsidRDefault="001402B2" w:rsidP="00714841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809681"/>
      <w:bookmarkStart w:id="78" w:name="_Toc356931020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Программы </w:t>
      </w:r>
      <w:r w:rsidR="00714841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учебной и производственных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практик</w:t>
      </w:r>
      <w:bookmarkEnd w:id="77"/>
      <w:bookmarkEnd w:id="78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«Учебная и производственная практики» является обязательным и представляет собой вид учебных занятий,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бухгалтера базовой подготовки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изучение практической экономической деятельности учреждений различной направленности и фор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м собственности.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учебной практики – закрепление практических навыков бухгалтера, изучение организационных форм учреждений, совершенствование практических умений и теоретических знаний, полученных в период обучения.</w:t>
      </w:r>
    </w:p>
    <w:p w:rsidR="00714841" w:rsidRPr="001402B2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учебных практик (продолжительность 4 недели):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5"/>
      </w:tblGrid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14841" w:rsidRDefault="00714841" w:rsidP="00714841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4841" w:rsidRPr="001402B2" w:rsidRDefault="00714841" w:rsidP="0071484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 w:rsidRPr="001402B2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</w:t>
      </w: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)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овладение студентами профессиональной деятельностью по специальности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приобретение первоначального практического опыта.</w:t>
      </w:r>
    </w:p>
    <w:p w:rsid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142CE" w:rsidRDefault="00E142CE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2CE" w:rsidRDefault="00E142CE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e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5"/>
      </w:tblGrid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Документирование хозяйственных операций и ведение бухгалтерского учета имущества организаций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ПП.01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ПМ.01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ПП.02</w:t>
            </w:r>
          </w:p>
        </w:tc>
        <w:tc>
          <w:tcPr>
            <w:tcW w:w="8225" w:type="dxa"/>
          </w:tcPr>
          <w:p w:rsid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ПМ.02</w:t>
            </w:r>
          </w:p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225" w:type="dxa"/>
          </w:tcPr>
          <w:p w:rsidR="00714841" w:rsidRPr="00714841" w:rsidRDefault="00714841" w:rsidP="00A23590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расчетов с бюджетом и внебюджетными фондами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25" w:type="dxa"/>
          </w:tcPr>
          <w:p w:rsidR="00714841" w:rsidRPr="00714841" w:rsidRDefault="00714841" w:rsidP="00A23590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Составление и использование бухгалтерской отчетности</w:t>
            </w:r>
          </w:p>
        </w:tc>
      </w:tr>
      <w:tr w:rsidR="00714841" w:rsidRPr="00714841" w:rsidTr="00714841">
        <w:tc>
          <w:tcPr>
            <w:tcW w:w="1664" w:type="dxa"/>
          </w:tcPr>
          <w:p w:rsidR="00714841" w:rsidRPr="00714841" w:rsidRDefault="00714841" w:rsidP="0071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5" w:type="dxa"/>
          </w:tcPr>
          <w:p w:rsidR="00714841" w:rsidRPr="00714841" w:rsidRDefault="00714841" w:rsidP="00714841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41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14841" w:rsidRPr="00714841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учебной и производственной практик за весь курс обучения составляет </w:t>
      </w:r>
      <w:r w:rsidRPr="00140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что соответствует ФГОС  СПО.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(преддипломной) практики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71484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1402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 w:rsid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бухгалтера.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различные учреждения. Студенты проходят практику на основе договоров с данными учреждениями. 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прохождения практики студенты находятся на рабочих местах и выполняют часть обязанностей штатных работников, как внештатные работники,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714841" w:rsidRPr="001402B2" w:rsidRDefault="00714841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кабинетах.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79" w:name="_Toc283809685"/>
      <w:bookmarkStart w:id="80" w:name="_Toc149687665"/>
      <w:bookmarkStart w:id="81" w:name="_Toc149688016"/>
      <w:bookmarkStart w:id="82" w:name="_Toc149688180"/>
      <w:bookmarkStart w:id="83" w:name="_Toc149688207"/>
      <w:bookmarkStart w:id="84" w:name="_Toc149688263"/>
      <w:bookmarkStart w:id="85" w:name="_Toc149693830"/>
      <w:bookmarkStart w:id="86" w:name="_Toc356931024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ФАКТИЧЕСКОЕ РЕСУРСНОЕ ОБЕСПЕЧЕНИЕ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1329DF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колледжа сформировано на основе требований к условиям реализации программ</w:t>
      </w:r>
      <w:r w:rsidR="00132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 специалистов среднего звена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определяемых ФГОС СПО по данной специальности, с учетом рекомендаций примерной основной образовательной программы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714841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7" w:name="_Toc283809686"/>
      <w:bookmarkStart w:id="88" w:name="_Toc356931025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7"/>
      <w:bookmarkEnd w:id="88"/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1329D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дисциплины. Преподаватели общепрофессиональных дисциплин и профессиональных модулей, имеют опыт деятельности </w:t>
      </w:r>
      <w:r w:rsidR="009103F8"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организациях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соответствующей профессиональной сфер</w:t>
      </w:r>
      <w:r w:rsid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03F8" w:rsidRPr="001402B2" w:rsidRDefault="009103F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02B2" w:rsidRPr="001402B2" w:rsidRDefault="001402B2" w:rsidP="009103F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7"/>
      <w:bookmarkStart w:id="90" w:name="_Toc356931026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89"/>
      <w:bookmarkEnd w:id="90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имеется необходимое учебно-методическое обеспечение. Комплект учебно-методического и программно-информационного обеспечения дисциплин, включает: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учебные программы по всем </w:t>
      </w:r>
      <w:r w:rsidR="009103F8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 и модулям дисциплин;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9103F8" w:rsidRPr="009103F8" w:rsidRDefault="009103F8" w:rsidP="009103F8">
      <w:pPr>
        <w:pStyle w:val="afff0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F8">
        <w:rPr>
          <w:rFonts w:ascii="Times New Roman" w:eastAsia="Times New Roman" w:hAnsi="Times New Roman" w:cs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комплекты билетов для проведения промежуточной аттестации;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1402B2" w:rsidRPr="001402B2" w:rsidRDefault="001402B2" w:rsidP="009103F8">
      <w:pPr>
        <w:widowControl w:val="0"/>
        <w:numPr>
          <w:ilvl w:val="0"/>
          <w:numId w:val="31"/>
        </w:numPr>
        <w:tabs>
          <w:tab w:val="left" w:pos="812"/>
        </w:tabs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действующего ФГОС СПО, </w:t>
      </w:r>
      <w:r w:rsidR="00DF0CD1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учебного плана преподавателями колледжа разработаны рабочие программы </w:t>
      </w:r>
      <w:r w:rsid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модулей по специальности, с учетом потребностей рынка труда.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 элементы деловых игр, конкретных ситуаций, пособия для специалистов по туризму,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других учебных программно-информационных материалов.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экономической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9103F8" w:rsidRDefault="009103F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3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1402B2" w:rsidRPr="001402B2" w:rsidRDefault="001402B2" w:rsidP="009103F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8"/>
      <w:bookmarkStart w:id="92" w:name="_Toc356931027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1"/>
      <w:bookmarkEnd w:id="92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DF0CD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 и соответствующей действующим санитарно-техническим и эпидемиологическим нормам.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Кабинеты: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социально-экономических дисциплин;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 языка;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экономики организации;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статистики;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документационного обеспечения управления;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обеспечения профессиональной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бухгалтерского учета, налогообложения и аудита;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финансов, денежного обращения и кредитов;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экономической теории;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теории бухгалтерского учета;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 финансово-хозяйственной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жизнедеятельности и охраны труда.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lastRenderedPageBreak/>
        <w:t>Лаборатории: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 технологий в профессиональной деятельности;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бухгалтерия.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Спортивный комплекс: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зал;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тир). 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Залы: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библиотека, читальный зал с выходом в сеть Интернет;</w:t>
      </w:r>
    </w:p>
    <w:p w:rsidR="001402B2" w:rsidRPr="001402B2" w:rsidRDefault="001402B2" w:rsidP="009103F8">
      <w:pPr>
        <w:tabs>
          <w:tab w:val="num" w:pos="90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кабинеты и лаборатории совмещены и имеют комплексный характер. Установленное учебное оборудование обеспечивает качественную подготовку и проведение всех видов занятий.</w:t>
      </w:r>
    </w:p>
    <w:p w:rsidR="001402B2" w:rsidRPr="001402B2" w:rsidRDefault="001402B2" w:rsidP="009103F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402B2" w:rsidRPr="001402B2" w:rsidRDefault="001402B2" w:rsidP="009103F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356931028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лабораторий и компьютерных классов</w:t>
      </w:r>
      <w:bookmarkEnd w:id="93"/>
    </w:p>
    <w:p w:rsidR="001402B2" w:rsidRPr="00C25DA8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Mb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it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/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sec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on</w:t>
      </w:r>
      <w:proofErr w:type="spellEnd"/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line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и 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off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line</w:t>
      </w:r>
      <w:r w:rsidRPr="00C25DA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40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полностью соответствует требованиям ФГОС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4" w:name="_Toc149687667"/>
      <w:bookmarkStart w:id="95" w:name="_Toc149688018"/>
      <w:bookmarkStart w:id="96" w:name="_Toc149688181"/>
      <w:bookmarkStart w:id="97" w:name="_Toc149688211"/>
      <w:bookmarkStart w:id="98" w:name="_Toc149688267"/>
      <w:bookmarkStart w:id="99" w:name="_Toc149693834"/>
      <w:bookmarkStart w:id="100" w:name="_Toc283809689"/>
      <w:bookmarkStart w:id="101" w:name="_Toc356931029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1402B2" w:rsidRPr="001402B2" w:rsidRDefault="001402B2" w:rsidP="009103F8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приоритетные направления: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Воспитательная работа в колледже ведется в соответствии с приказами по колледжу, локальными актами, регламентирующими воспитательную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деятельность.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Спланировано создание Студенческого совета, отвечающего за определенное направление работы. Он должен участвовать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 столов, совещаниях при Управах округов, занимающихся вопросами молодежной политики.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Спланирована работа по формированию традиций колледжа: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402B2" w:rsidRPr="001402B2" w:rsidRDefault="001402B2" w:rsidP="001402B2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2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Спланированы ежемесячное проведение мероприятий, направленных на формирование патриотизма: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памятным местам.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складывается внутренняя система оценки состояния воспитательной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Еженедельно на совещаниях при директоре колледжа заслушиваются вопросы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организации воспитательного процесса.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2" w:name="_Toc283809690"/>
      <w:bookmarkStart w:id="103" w:name="_Toc35693103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НОРМАТИВНО-МЕТОДИЧЕСКОЕ ОБЕСПЕЧЕНИЕ СИСТЕМЫ ОЦЕНКИ КАЧЕСТВА ОСВОЕНИЯ ОБУЧАЮЩИМИСЯ </w:t>
      </w:r>
      <w:r w:rsidR="00DF0CD1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ППССЗ 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СПО</w:t>
      </w:r>
      <w:bookmarkEnd w:id="102"/>
      <w:bookmarkEnd w:id="103"/>
    </w:p>
    <w:p w:rsidR="001438B8" w:rsidRDefault="001438B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бухгалтеров начинается с организации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отдела кадров.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4" w:name="_Toc283809691"/>
      <w:bookmarkStart w:id="105" w:name="_Toc356931031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4"/>
      <w:bookmarkEnd w:id="105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защиту курсовых проектов (работ), зачеты, плановые контрольные работы, экзамены (в том числе – комплексные). По дисциплинам, выносимым на экзаменационную сессию,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преподавателями создаются фонды оценочных средств,  позволяющие оценить знания, умения и освоенные компетенции. Они рассматриваются на заседании предметно-цикловых комиссий и утверждаются заместителем директора по учебно-методической работе. </w:t>
      </w:r>
      <w:r w:rsidRPr="001402B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Курсовое проектирование ведется в соответствии с учебным планом.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аттестации.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92"/>
      <w:bookmarkStart w:id="107" w:name="_Toc356931032"/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</w:t>
      </w:r>
      <w:r w:rsidR="001438B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</w:t>
      </w:r>
      <w:r w:rsidR="001438B8"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осударственная</w:t>
      </w:r>
      <w:r w:rsidR="001438B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и</w:t>
      </w:r>
      <w:r w:rsidR="001438B8"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тоговая </w:t>
      </w: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аттестация выпускников </w:t>
      </w:r>
      <w:bookmarkEnd w:id="106"/>
      <w:bookmarkEnd w:id="107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готовности выпускника к выполнению профессиональных задач по специальности зубной техник. Основными задачами итоговой аттестации являются -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DF0CD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 «Экономика и бухгалтерский учет (по отраслям)»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(дипломной работы)</w:t>
      </w:r>
      <w:r w:rsidR="00E1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квалификационный экзамен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1402B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1402B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1402B2" w:rsidRDefault="001402B2" w:rsidP="00F511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выпускающей предметной (цикловой) комиссией 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и бухгалтерский учет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разработана и утверждена на Педагогическом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Совете колледжа и директором Программа Государственной итоговой аттестации по специальности, с которой знакомятся студенты. </w:t>
      </w:r>
    </w:p>
    <w:p w:rsidR="00F51130" w:rsidRPr="001402B2" w:rsidRDefault="00F51130" w:rsidP="00F511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для демонстрационного экзамена, разрабатываются на основе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1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стандартов и с учетом требований ФГОС.</w:t>
      </w:r>
    </w:p>
    <w:p w:rsidR="001438B8" w:rsidRDefault="001438B8" w:rsidP="00F51130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8" w:name="_Toc356931033"/>
      <w:r w:rsidRPr="001438B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пр.</w:t>
      </w:r>
    </w:p>
    <w:p w:rsidR="001402B2" w:rsidRPr="001402B2" w:rsidRDefault="001402B2" w:rsidP="001438B8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08"/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специалиста по туризму.</w:t>
      </w:r>
    </w:p>
    <w:p w:rsidR="001402B2" w:rsidRPr="001402B2" w:rsidRDefault="001402B2" w:rsidP="00140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1402B2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Квалификация бухгалтер </w:t>
      </w:r>
      <w:r w:rsidR="001438B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–</w:t>
      </w:r>
      <w:r w:rsidRPr="00140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базовой подготовки по соответствующей специальности</w:t>
      </w:r>
      <w:r w:rsidRPr="001402B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1402B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и способности к профессиональной деятельности бухгалтера.</w:t>
      </w:r>
    </w:p>
    <w:p w:rsidR="001402B2" w:rsidRPr="001402B2" w:rsidRDefault="001402B2" w:rsidP="001438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402B2" w:rsidRPr="001402B2" w:rsidRDefault="001402B2" w:rsidP="001438B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преподавателями предметной (цикловой) комиссии  с учетом заявок учреждений с учетом ежегодной ее корректировки, утверждается на заседании ПЦК. Тематика выпускных (квалификационных) работ должна отражать основные </w:t>
      </w:r>
      <w:r w:rsidRPr="0014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сферы и направления деятельности специалиста бухгалтера в конкретной отрасли, а также выполняемые ими функции в учреждениях различных организационно-правовых форм.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степень подготовленности выпускника для практической работы бухгалтера в условиях быстро развивающихся рыночных экономических отношений.</w:t>
      </w:r>
    </w:p>
    <w:p w:rsid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специалиста бухгалтера.</w:t>
      </w:r>
    </w:p>
    <w:p w:rsidR="001438B8" w:rsidRPr="001438B8" w:rsidRDefault="001438B8" w:rsidP="001438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выпускной квалификационной работе изложены в программе государственной итоговой аттестации по специальности, и методических указаниях по выполнению выпускной квалификационной работы.</w:t>
      </w:r>
    </w:p>
    <w:p w:rsidR="001438B8" w:rsidRPr="001402B2" w:rsidRDefault="001438B8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C25DA8">
      <w:pPr>
        <w:keepNext/>
        <w:pageBreakBefore/>
        <w:widowControl w:val="0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9" w:name="_Toc283809693"/>
      <w:bookmarkStart w:id="110" w:name="_Toc356931034"/>
      <w:bookmarkStart w:id="111" w:name="_Toc149688219"/>
      <w:bookmarkStart w:id="112" w:name="_Toc149688275"/>
      <w:bookmarkStart w:id="113" w:name="_Toc149693842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09"/>
      <w:bookmarkEnd w:id="110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38B8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4" w:name="_Toc283809694"/>
      <w:bookmarkEnd w:id="111"/>
      <w:bookmarkEnd w:id="112"/>
      <w:bookmarkEnd w:id="113"/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_Toc356931035"/>
      <w:r w:rsidRPr="001438B8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выпускной квалификационной работы в колледже.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календарно-тематическом планировании учебных дисциплин и модулей.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 колледжа.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и педагогических работников. </w:t>
      </w:r>
    </w:p>
    <w:p w:rsidR="001438B8" w:rsidRPr="001438B8" w:rsidRDefault="001438B8" w:rsidP="001438B8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1438B8" w:rsidRPr="001438B8" w:rsidRDefault="001438B8" w:rsidP="001438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рабочих местах имеются утвержденные директором колледжа: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1438B8" w:rsidRP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1438B8" w:rsidRDefault="001438B8" w:rsidP="001438B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1438B8" w:rsidRDefault="001438B8" w:rsidP="001438B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2B2" w:rsidRPr="001402B2" w:rsidRDefault="001402B2" w:rsidP="00C25DA8">
      <w:pPr>
        <w:keepNext/>
        <w:widowControl w:val="0"/>
        <w:numPr>
          <w:ilvl w:val="0"/>
          <w:numId w:val="38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4"/>
      <w:bookmarkEnd w:id="115"/>
      <w:r w:rsidRPr="001402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</w:t>
      </w:r>
      <w:r w:rsidR="00875F0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специальности 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0</w:t>
      </w:r>
      <w:r w:rsidR="00875F0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 «Экономика и бухгалтерский учет (по отраслям)»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38B8" w:rsidRDefault="001438B8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38B8" w:rsidRDefault="001438B8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38B8" w:rsidRDefault="001438B8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38B8" w:rsidRDefault="001438B8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402B2" w:rsidRPr="001402B2" w:rsidRDefault="001402B2" w:rsidP="00EB337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16" w:name="_GoBack"/>
      <w:bookmarkEnd w:id="116"/>
    </w:p>
    <w:p w:rsidR="001402B2" w:rsidRDefault="00696661" w:rsidP="006640F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Директор </w:t>
      </w:r>
      <w:r w:rsidR="0092160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6640F3" w:rsidRPr="006640F3" w:rsidRDefault="006640F3" w:rsidP="006640F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________________ </w:t>
      </w:r>
      <w:r w:rsidR="00C25DA8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Н.</w:t>
      </w:r>
      <w:r w:rsidR="0092160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1402B2" w:rsidRPr="001402B2" w:rsidRDefault="001402B2" w:rsidP="001402B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2B2" w:rsidRPr="001402B2" w:rsidRDefault="001402B2" w:rsidP="001402B2"/>
    <w:p w:rsidR="001402B2" w:rsidRDefault="001402B2"/>
    <w:sectPr w:rsidR="001402B2" w:rsidSect="009460C6"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3E" w:rsidRDefault="003E7E3E" w:rsidP="009805E1">
      <w:pPr>
        <w:spacing w:after="0" w:line="240" w:lineRule="auto"/>
      </w:pPr>
      <w:r>
        <w:separator/>
      </w:r>
    </w:p>
  </w:endnote>
  <w:endnote w:type="continuationSeparator" w:id="0">
    <w:p w:rsidR="003E7E3E" w:rsidRDefault="003E7E3E" w:rsidP="009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541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C2CDC" w:rsidRPr="00F62DFC" w:rsidRDefault="003C2CDC">
        <w:pPr>
          <w:pStyle w:val="a8"/>
          <w:jc w:val="right"/>
          <w:rPr>
            <w:sz w:val="22"/>
          </w:rPr>
        </w:pPr>
        <w:r w:rsidRPr="00F62DFC">
          <w:rPr>
            <w:sz w:val="22"/>
          </w:rPr>
          <w:fldChar w:fldCharType="begin"/>
        </w:r>
        <w:r w:rsidRPr="00F62DFC">
          <w:rPr>
            <w:sz w:val="22"/>
          </w:rPr>
          <w:instrText>PAGE   \* MERGEFORMAT</w:instrText>
        </w:r>
        <w:r w:rsidRPr="00F62DFC">
          <w:rPr>
            <w:sz w:val="22"/>
          </w:rPr>
          <w:fldChar w:fldCharType="separate"/>
        </w:r>
        <w:r w:rsidR="00EB3370">
          <w:rPr>
            <w:noProof/>
            <w:sz w:val="22"/>
          </w:rPr>
          <w:t>5</w:t>
        </w:r>
        <w:r w:rsidRPr="00F62DF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3E" w:rsidRDefault="003E7E3E" w:rsidP="009805E1">
      <w:pPr>
        <w:spacing w:after="0" w:line="240" w:lineRule="auto"/>
      </w:pPr>
      <w:r>
        <w:separator/>
      </w:r>
    </w:p>
  </w:footnote>
  <w:footnote w:type="continuationSeparator" w:id="0">
    <w:p w:rsidR="003E7E3E" w:rsidRDefault="003E7E3E" w:rsidP="009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hybridMultilevel"/>
    <w:tmpl w:val="6C102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7D7554"/>
    <w:multiLevelType w:val="hybridMultilevel"/>
    <w:tmpl w:val="6298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08574A0"/>
    <w:multiLevelType w:val="hybridMultilevel"/>
    <w:tmpl w:val="70002ADC"/>
    <w:lvl w:ilvl="0" w:tplc="9A2027F8">
      <w:start w:val="1"/>
      <w:numFmt w:val="decimal"/>
      <w:lvlText w:val="%1."/>
      <w:lvlJc w:val="left"/>
      <w:pPr>
        <w:ind w:left="857" w:hanging="58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5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D94D44"/>
    <w:multiLevelType w:val="hybridMultilevel"/>
    <w:tmpl w:val="04686AAC"/>
    <w:lvl w:ilvl="0" w:tplc="E3DE6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6E1EA1"/>
    <w:multiLevelType w:val="hybridMultilevel"/>
    <w:tmpl w:val="B81A638A"/>
    <w:lvl w:ilvl="0" w:tplc="25CE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B12959"/>
    <w:multiLevelType w:val="hybridMultilevel"/>
    <w:tmpl w:val="C3449418"/>
    <w:lvl w:ilvl="0" w:tplc="AAC85678">
      <w:start w:val="1"/>
      <w:numFmt w:val="decimal"/>
      <w:lvlText w:val="%1."/>
      <w:lvlJc w:val="left"/>
      <w:pPr>
        <w:ind w:left="68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9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0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5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4"/>
  </w:num>
  <w:num w:numId="13">
    <w:abstractNumId w:val="21"/>
  </w:num>
  <w:num w:numId="14">
    <w:abstractNumId w:val="4"/>
  </w:num>
  <w:num w:numId="15">
    <w:abstractNumId w:val="42"/>
  </w:num>
  <w:num w:numId="16">
    <w:abstractNumId w:val="36"/>
  </w:num>
  <w:num w:numId="17">
    <w:abstractNumId w:val="16"/>
  </w:num>
  <w:num w:numId="18">
    <w:abstractNumId w:val="32"/>
  </w:num>
  <w:num w:numId="19">
    <w:abstractNumId w:val="35"/>
  </w:num>
  <w:num w:numId="20">
    <w:abstractNumId w:val="5"/>
  </w:num>
  <w:num w:numId="21">
    <w:abstractNumId w:val="41"/>
  </w:num>
  <w:num w:numId="22">
    <w:abstractNumId w:val="11"/>
  </w:num>
  <w:num w:numId="23">
    <w:abstractNumId w:val="19"/>
  </w:num>
  <w:num w:numId="24">
    <w:abstractNumId w:val="20"/>
  </w:num>
  <w:num w:numId="25">
    <w:abstractNumId w:val="40"/>
  </w:num>
  <w:num w:numId="26">
    <w:abstractNumId w:val="10"/>
  </w:num>
  <w:num w:numId="27">
    <w:abstractNumId w:val="8"/>
  </w:num>
  <w:num w:numId="28">
    <w:abstractNumId w:val="15"/>
  </w:num>
  <w:num w:numId="29">
    <w:abstractNumId w:val="34"/>
  </w:num>
  <w:num w:numId="30">
    <w:abstractNumId w:val="23"/>
  </w:num>
  <w:num w:numId="31">
    <w:abstractNumId w:val="43"/>
  </w:num>
  <w:num w:numId="32">
    <w:abstractNumId w:val="13"/>
  </w:num>
  <w:num w:numId="33">
    <w:abstractNumId w:val="31"/>
  </w:num>
  <w:num w:numId="34">
    <w:abstractNumId w:val="26"/>
  </w:num>
  <w:num w:numId="35">
    <w:abstractNumId w:val="3"/>
  </w:num>
  <w:num w:numId="36">
    <w:abstractNumId w:val="25"/>
  </w:num>
  <w:num w:numId="37">
    <w:abstractNumId w:val="33"/>
  </w:num>
  <w:num w:numId="38">
    <w:abstractNumId w:val="7"/>
  </w:num>
  <w:num w:numId="39">
    <w:abstractNumId w:val="27"/>
  </w:num>
  <w:num w:numId="40">
    <w:abstractNumId w:val="14"/>
  </w:num>
  <w:num w:numId="41">
    <w:abstractNumId w:val="28"/>
  </w:num>
  <w:num w:numId="42">
    <w:abstractNumId w:val="30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E"/>
    <w:rsid w:val="0004155E"/>
    <w:rsid w:val="0004539C"/>
    <w:rsid w:val="00047BC3"/>
    <w:rsid w:val="000803E8"/>
    <w:rsid w:val="00081758"/>
    <w:rsid w:val="000979A8"/>
    <w:rsid w:val="000A59DF"/>
    <w:rsid w:val="000D056C"/>
    <w:rsid w:val="000D59B8"/>
    <w:rsid w:val="001329DF"/>
    <w:rsid w:val="001402B2"/>
    <w:rsid w:val="001438B8"/>
    <w:rsid w:val="001710D9"/>
    <w:rsid w:val="00183FB0"/>
    <w:rsid w:val="00196BAC"/>
    <w:rsid w:val="001B3ED5"/>
    <w:rsid w:val="001E2FD8"/>
    <w:rsid w:val="0024202D"/>
    <w:rsid w:val="00256EB9"/>
    <w:rsid w:val="002575A6"/>
    <w:rsid w:val="00272726"/>
    <w:rsid w:val="003014A9"/>
    <w:rsid w:val="00322229"/>
    <w:rsid w:val="003B2F54"/>
    <w:rsid w:val="003C2CDC"/>
    <w:rsid w:val="003E1D5A"/>
    <w:rsid w:val="003E7E3E"/>
    <w:rsid w:val="00430CBC"/>
    <w:rsid w:val="00431143"/>
    <w:rsid w:val="00454B03"/>
    <w:rsid w:val="00462A90"/>
    <w:rsid w:val="00480ED2"/>
    <w:rsid w:val="00484FE1"/>
    <w:rsid w:val="004D29A4"/>
    <w:rsid w:val="004F1BD1"/>
    <w:rsid w:val="00515476"/>
    <w:rsid w:val="005446C3"/>
    <w:rsid w:val="00551041"/>
    <w:rsid w:val="005A7528"/>
    <w:rsid w:val="005F2745"/>
    <w:rsid w:val="006640F3"/>
    <w:rsid w:val="00696661"/>
    <w:rsid w:val="006A2673"/>
    <w:rsid w:val="006B3142"/>
    <w:rsid w:val="006C6EE2"/>
    <w:rsid w:val="00714841"/>
    <w:rsid w:val="00722862"/>
    <w:rsid w:val="007301AE"/>
    <w:rsid w:val="0078145F"/>
    <w:rsid w:val="007A7F5B"/>
    <w:rsid w:val="007D40E1"/>
    <w:rsid w:val="007F28A1"/>
    <w:rsid w:val="0080339C"/>
    <w:rsid w:val="00817840"/>
    <w:rsid w:val="00830220"/>
    <w:rsid w:val="008441BD"/>
    <w:rsid w:val="00875F02"/>
    <w:rsid w:val="008764C5"/>
    <w:rsid w:val="009103F8"/>
    <w:rsid w:val="00921600"/>
    <w:rsid w:val="00935681"/>
    <w:rsid w:val="009460C6"/>
    <w:rsid w:val="00951E87"/>
    <w:rsid w:val="009544ED"/>
    <w:rsid w:val="009805E1"/>
    <w:rsid w:val="00982D53"/>
    <w:rsid w:val="009C0189"/>
    <w:rsid w:val="009C085C"/>
    <w:rsid w:val="009D2786"/>
    <w:rsid w:val="00A009C6"/>
    <w:rsid w:val="00A23590"/>
    <w:rsid w:val="00AF3954"/>
    <w:rsid w:val="00B05E15"/>
    <w:rsid w:val="00B2623E"/>
    <w:rsid w:val="00B307BE"/>
    <w:rsid w:val="00B54CEB"/>
    <w:rsid w:val="00B7475C"/>
    <w:rsid w:val="00B81CD5"/>
    <w:rsid w:val="00BA1FBE"/>
    <w:rsid w:val="00C03D6F"/>
    <w:rsid w:val="00C25DA8"/>
    <w:rsid w:val="00C27DE5"/>
    <w:rsid w:val="00C308FB"/>
    <w:rsid w:val="00C44C24"/>
    <w:rsid w:val="00C7155F"/>
    <w:rsid w:val="00C72057"/>
    <w:rsid w:val="00CD2A89"/>
    <w:rsid w:val="00CD4DF1"/>
    <w:rsid w:val="00D227AB"/>
    <w:rsid w:val="00D62848"/>
    <w:rsid w:val="00DA7BD3"/>
    <w:rsid w:val="00DD1730"/>
    <w:rsid w:val="00DF0CD1"/>
    <w:rsid w:val="00DF5811"/>
    <w:rsid w:val="00E142CE"/>
    <w:rsid w:val="00E515B4"/>
    <w:rsid w:val="00E63150"/>
    <w:rsid w:val="00E67B00"/>
    <w:rsid w:val="00E73DD6"/>
    <w:rsid w:val="00EB1B2C"/>
    <w:rsid w:val="00EB3370"/>
    <w:rsid w:val="00EE3F67"/>
    <w:rsid w:val="00EF0164"/>
    <w:rsid w:val="00F44293"/>
    <w:rsid w:val="00F51130"/>
    <w:rsid w:val="00F62DFC"/>
    <w:rsid w:val="00F74B15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  <w:style w:type="table" w:customStyle="1" w:styleId="36">
    <w:name w:val="Сетка таблицы3"/>
    <w:basedOn w:val="a2"/>
    <w:next w:val="afff"/>
    <w:uiPriority w:val="59"/>
    <w:rsid w:val="0069666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  <w:style w:type="table" w:customStyle="1" w:styleId="36">
    <w:name w:val="Сетка таблицы3"/>
    <w:basedOn w:val="a2"/>
    <w:next w:val="afff"/>
    <w:uiPriority w:val="59"/>
    <w:rsid w:val="0069666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2BF73-6F9B-40A0-A53A-DE9769C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54</Pages>
  <Words>14440</Words>
  <Characters>82311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9</cp:revision>
  <cp:lastPrinted>2015-04-06T08:37:00Z</cp:lastPrinted>
  <dcterms:created xsi:type="dcterms:W3CDTF">2015-04-02T07:22:00Z</dcterms:created>
  <dcterms:modified xsi:type="dcterms:W3CDTF">2019-09-03T13:22:00Z</dcterms:modified>
</cp:coreProperties>
</file>