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4D" w:rsidRPr="00DC743A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01BA29A" wp14:editId="1F39D580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4D" w:rsidRPr="00DC743A" w:rsidRDefault="00F2684D" w:rsidP="00F268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4D" w:rsidRPr="00DC743A" w:rsidRDefault="00F2684D" w:rsidP="00F268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4D" w:rsidRPr="00DC743A" w:rsidRDefault="00F2684D" w:rsidP="00F268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2684D" w:rsidRPr="00DC743A" w:rsidRDefault="00F2684D" w:rsidP="00F268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F2684D" w:rsidRPr="00DC743A" w:rsidRDefault="00F2684D" w:rsidP="00F268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F2684D" w:rsidRPr="00DC743A" w:rsidRDefault="00F2684D" w:rsidP="00F268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F2684D" w:rsidRPr="000A08D5" w:rsidTr="002A3974">
        <w:tc>
          <w:tcPr>
            <w:tcW w:w="4361" w:type="dxa"/>
          </w:tcPr>
          <w:p w:rsidR="00F2684D" w:rsidRPr="000A08D5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F2684D" w:rsidRPr="000A08D5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F2684D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F2684D" w:rsidRPr="00536061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F2684D" w:rsidRPr="000A08D5" w:rsidRDefault="00F2684D" w:rsidP="00695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F2684D" w:rsidRPr="000A08D5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F2684D" w:rsidRPr="000A08D5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2684D" w:rsidRPr="000A08D5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F2684D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2684D" w:rsidRPr="000A08D5" w:rsidRDefault="00F2684D" w:rsidP="002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F2684D" w:rsidRPr="000A08D5" w:rsidRDefault="00F2684D" w:rsidP="00E8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684D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F2684D" w:rsidRPr="00DC743A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BC7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</w:t>
      </w:r>
    </w:p>
    <w:p w:rsidR="00F2684D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84D">
        <w:rPr>
          <w:rFonts w:ascii="Times New Roman" w:eastAsia="Calibri" w:hAnsi="Times New Roman" w:cs="Times New Roman"/>
          <w:b/>
          <w:sz w:val="28"/>
          <w:szCs w:val="28"/>
        </w:rPr>
        <w:t>31.02.04 МЕДИЦИНСКАЯ ОПТИКА</w:t>
      </w:r>
    </w:p>
    <w:p w:rsidR="00F2684D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684D" w:rsidRPr="00DC743A" w:rsidRDefault="00F2684D" w:rsidP="00F268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E859D4">
        <w:rPr>
          <w:rFonts w:ascii="Times New Roman" w:eastAsia="Calibri" w:hAnsi="Times New Roman" w:cs="Times New Roman"/>
          <w:b/>
          <w:sz w:val="28"/>
          <w:szCs w:val="28"/>
        </w:rPr>
        <w:t>Оптик-</w:t>
      </w:r>
      <w:proofErr w:type="spellStart"/>
      <w:r w:rsidR="00E859D4">
        <w:rPr>
          <w:rFonts w:ascii="Times New Roman" w:eastAsia="Calibri" w:hAnsi="Times New Roman" w:cs="Times New Roman"/>
          <w:b/>
          <w:sz w:val="28"/>
          <w:szCs w:val="28"/>
        </w:rPr>
        <w:t>оптометрист</w:t>
      </w:r>
      <w:proofErr w:type="spellEnd"/>
    </w:p>
    <w:p w:rsidR="00F2684D" w:rsidRDefault="00F2684D" w:rsidP="00F2684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657" w:rsidRPr="00DC743A" w:rsidRDefault="00695657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F2684D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2684D" w:rsidRPr="00DC743A" w:rsidRDefault="00E859D4" w:rsidP="00F26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2021</w:t>
      </w:r>
    </w:p>
    <w:p w:rsidR="00F2684D" w:rsidRPr="00DC743A" w:rsidRDefault="00F2684D" w:rsidP="00F2684D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F2684D" w:rsidRPr="00DC743A" w:rsidTr="002A3974">
        <w:tc>
          <w:tcPr>
            <w:tcW w:w="4506" w:type="dxa"/>
          </w:tcPr>
          <w:p w:rsidR="00F2684D" w:rsidRPr="00DC743A" w:rsidRDefault="00F2684D" w:rsidP="002A3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F2684D" w:rsidRPr="00DC743A" w:rsidRDefault="00F2684D" w:rsidP="002A3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F2684D" w:rsidRDefault="00933594" w:rsidP="002A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594">
              <w:rPr>
                <w:rFonts w:ascii="Times New Roman" w:eastAsia="Calibri" w:hAnsi="Times New Roman" w:cs="Times New Roman"/>
                <w:sz w:val="24"/>
                <w:szCs w:val="24"/>
              </w:rPr>
              <w:t>31.02.04 Медицинская оптика</w:t>
            </w:r>
          </w:p>
          <w:p w:rsidR="000117E8" w:rsidRPr="00DC743A" w:rsidRDefault="000117E8" w:rsidP="002A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684D" w:rsidRPr="00DC743A" w:rsidTr="002A3974">
        <w:tc>
          <w:tcPr>
            <w:tcW w:w="4506" w:type="dxa"/>
          </w:tcPr>
          <w:p w:rsidR="00F2684D" w:rsidRPr="00DC743A" w:rsidRDefault="00F2684D" w:rsidP="002A3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F2684D" w:rsidRPr="00DC743A" w:rsidRDefault="00F2684D" w:rsidP="002A3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695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5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2684D" w:rsidRPr="00DC743A" w:rsidRDefault="00F2684D" w:rsidP="002A3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84D" w:rsidRPr="00DC743A" w:rsidRDefault="00F2684D" w:rsidP="002A3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2684D" w:rsidRPr="00DC743A" w:rsidRDefault="00F2684D" w:rsidP="002A397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F2684D" w:rsidRPr="000117E8" w:rsidRDefault="00F2684D" w:rsidP="00F268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0117E8" w:rsidRPr="000117E8">
              <w:rPr>
                <w:rFonts w:ascii="Times New Roman" w:hAnsi="Times New Roman" w:cs="Times New Roman"/>
                <w:sz w:val="24"/>
                <w:szCs w:val="28"/>
              </w:rPr>
              <w:t xml:space="preserve">Н.В. </w:t>
            </w:r>
            <w:proofErr w:type="spellStart"/>
            <w:r w:rsidR="000117E8" w:rsidRPr="000117E8">
              <w:rPr>
                <w:rFonts w:ascii="Times New Roman" w:hAnsi="Times New Roman" w:cs="Times New Roman"/>
                <w:sz w:val="24"/>
                <w:szCs w:val="28"/>
              </w:rPr>
              <w:t>Юриковская</w:t>
            </w:r>
            <w:proofErr w:type="spellEnd"/>
            <w:r w:rsidR="000117E8" w:rsidRPr="000117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117E8">
              <w:rPr>
                <w:rFonts w:ascii="Times New Roman" w:eastAsia="Calibri" w:hAnsi="Times New Roman" w:cs="Times New Roman"/>
                <w:sz w:val="32"/>
                <w:szCs w:val="28"/>
              </w:rPr>
              <w:t xml:space="preserve">  </w:t>
            </w:r>
          </w:p>
        </w:tc>
        <w:tc>
          <w:tcPr>
            <w:tcW w:w="5065" w:type="dxa"/>
          </w:tcPr>
          <w:p w:rsidR="00F2684D" w:rsidRPr="00DC743A" w:rsidRDefault="00F2684D" w:rsidP="002A39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84D" w:rsidRPr="00A37533" w:rsidRDefault="00F2684D" w:rsidP="002A3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4D" w:rsidRPr="00DC743A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4D" w:rsidRPr="003C7E65" w:rsidRDefault="00F2684D" w:rsidP="00F2684D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F2684D" w:rsidRPr="00DC743A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4D" w:rsidRPr="00DC743A" w:rsidRDefault="00F2684D" w:rsidP="00F26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57ADE" w:rsidRPr="00695657" w:rsidRDefault="00457ADE" w:rsidP="00457A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ADE" w:rsidRPr="00695657" w:rsidRDefault="00457ADE" w:rsidP="00457ADE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457ADE" w:rsidRPr="00457ADE" w:rsidRDefault="00457ADE" w:rsidP="00457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695657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695657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695657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695657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(</w:t>
      </w:r>
      <w:r w:rsidR="00E859D4">
        <w:rPr>
          <w:rFonts w:ascii="Times New Roman" w:hAnsi="Times New Roman" w:cs="Times New Roman"/>
          <w:sz w:val="28"/>
          <w:szCs w:val="28"/>
        </w:rPr>
        <w:t>углубленной</w:t>
      </w:r>
      <w:r w:rsidRPr="0039761A">
        <w:rPr>
          <w:rFonts w:ascii="Times New Roman" w:hAnsi="Times New Roman" w:cs="Times New Roman"/>
          <w:sz w:val="28"/>
          <w:szCs w:val="28"/>
        </w:rPr>
        <w:t xml:space="preserve">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457ADE" w:rsidRPr="00457ADE" w:rsidRDefault="00457ADE" w:rsidP="00457A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ADE">
        <w:rPr>
          <w:rFonts w:ascii="Times New Roman" w:hAnsi="Times New Roman" w:cs="Times New Roman"/>
          <w:i/>
          <w:sz w:val="28"/>
          <w:szCs w:val="28"/>
        </w:rPr>
        <w:t>1. Изготовление, контроль и ремонт средств коррекции зрения.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1.1. Владеть правилами и методикой прописей рецептов на очки, принципами подбора очковых линз и оправ с параметрами, соответствующими рецепту.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1.2. Проводить основные и вспомогательные операции по обработке поверхностей всех типов очковых линз, нанесению покрытий и окраске линз.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1.3. Изготавливать все виды корригирующих средств на современном технологическом оборудовании, проводить ремонт очков и оправ.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1.4. Контролировать качество выпускаемой продукции в соответствии с требованиями действующих стандартов.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1.5. Эксплуатировать технологическое оборудование для изготовления и ремонта всех видов корригирующих средств.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1.6. Обеспечивать и контролировать технику безопасности, охрану труда и пожарную безопасность на рабочем месте.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1.7. Оформлять необходимую документацию в электронном и письменном видах.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9D4">
        <w:rPr>
          <w:rFonts w:ascii="Times New Roman" w:hAnsi="Times New Roman" w:cs="Times New Roman"/>
          <w:i/>
          <w:sz w:val="28"/>
          <w:szCs w:val="28"/>
        </w:rPr>
        <w:t>2. Участие в консультативной деятельности при подборе и реализации средств коррекции зрения.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2.1. Проводить консультации по вопросам режима зрения для населения.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2.2. Оказывать консультативную помощь пациенту при подборе и реализации средств коррекции зрения с точки зрения технических, технологических и медицинских аспектов.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lastRenderedPageBreak/>
        <w:t xml:space="preserve">ПК 2.3. Оказывать помощь офтальмологу при исследовании зрительных функций и подборе средств коррекции зрения, в том числе с помощью современной </w:t>
      </w:r>
      <w:proofErr w:type="spellStart"/>
      <w:r w:rsidRPr="00E859D4">
        <w:rPr>
          <w:rFonts w:ascii="Times New Roman" w:hAnsi="Times New Roman" w:cs="Times New Roman"/>
          <w:sz w:val="28"/>
          <w:szCs w:val="28"/>
        </w:rPr>
        <w:t>офтальмодиагностической</w:t>
      </w:r>
      <w:proofErr w:type="spellEnd"/>
      <w:r w:rsidRPr="00E859D4">
        <w:rPr>
          <w:rFonts w:ascii="Times New Roman" w:hAnsi="Times New Roman" w:cs="Times New Roman"/>
          <w:sz w:val="28"/>
          <w:szCs w:val="28"/>
        </w:rPr>
        <w:t xml:space="preserve"> аппаратуры.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9D4">
        <w:rPr>
          <w:rFonts w:ascii="Times New Roman" w:hAnsi="Times New Roman" w:cs="Times New Roman"/>
          <w:i/>
          <w:sz w:val="28"/>
          <w:szCs w:val="28"/>
        </w:rPr>
        <w:t xml:space="preserve">3. Участие в </w:t>
      </w:r>
      <w:proofErr w:type="spellStart"/>
      <w:r w:rsidRPr="00E859D4">
        <w:rPr>
          <w:rFonts w:ascii="Times New Roman" w:hAnsi="Times New Roman" w:cs="Times New Roman"/>
          <w:i/>
          <w:sz w:val="28"/>
          <w:szCs w:val="28"/>
        </w:rPr>
        <w:t>коммуникационно</w:t>
      </w:r>
      <w:proofErr w:type="spellEnd"/>
      <w:r w:rsidRPr="00E859D4">
        <w:rPr>
          <w:rFonts w:ascii="Times New Roman" w:hAnsi="Times New Roman" w:cs="Times New Roman"/>
          <w:i/>
          <w:sz w:val="28"/>
          <w:szCs w:val="28"/>
        </w:rPr>
        <w:t>-маркетинговой деятельности при подборе и реализации средств коррекции зрения.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3.1.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3.2. Участвовать в маркетинговой деятельности организации.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3.3. Урегулировать и разрешать конфликтные ситуации в профессиональной деятельности.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3.4. 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9D4">
        <w:rPr>
          <w:rFonts w:ascii="Times New Roman" w:hAnsi="Times New Roman" w:cs="Times New Roman"/>
          <w:i/>
          <w:sz w:val="28"/>
          <w:szCs w:val="28"/>
        </w:rPr>
        <w:t>4. Подбор средств коррекции зрения.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4.1. Подбирать средства коррекции зрения.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4.2. Индивидуально консультировать по правилам пользования и уходу за средствами коррекции зрения.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9D4">
        <w:rPr>
          <w:rFonts w:ascii="Times New Roman" w:hAnsi="Times New Roman" w:cs="Times New Roman"/>
          <w:i/>
          <w:sz w:val="28"/>
          <w:szCs w:val="28"/>
        </w:rPr>
        <w:t>5. Диагностика аномалий рефракции и исследование базовых зрительных функций.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 xml:space="preserve">ПК 5.1. Исследовать зрительные функции пациента с использованием современной </w:t>
      </w:r>
      <w:proofErr w:type="spellStart"/>
      <w:r w:rsidRPr="00E859D4">
        <w:rPr>
          <w:rFonts w:ascii="Times New Roman" w:hAnsi="Times New Roman" w:cs="Times New Roman"/>
          <w:sz w:val="28"/>
          <w:szCs w:val="28"/>
        </w:rPr>
        <w:t>офтальмодиагностической</w:t>
      </w:r>
      <w:proofErr w:type="spellEnd"/>
      <w:r w:rsidRPr="00E859D4">
        <w:rPr>
          <w:rFonts w:ascii="Times New Roman" w:hAnsi="Times New Roman" w:cs="Times New Roman"/>
          <w:sz w:val="28"/>
          <w:szCs w:val="28"/>
        </w:rPr>
        <w:t xml:space="preserve"> аппаратуры.</w:t>
      </w:r>
    </w:p>
    <w:p w:rsidR="00E859D4" w:rsidRPr="00E859D4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5.2. Выявлять основные признаки заболеваний органа зрения.</w:t>
      </w:r>
    </w:p>
    <w:p w:rsidR="00165428" w:rsidRPr="00165428" w:rsidRDefault="00E859D4" w:rsidP="00E85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9D4">
        <w:rPr>
          <w:rFonts w:ascii="Times New Roman" w:hAnsi="Times New Roman" w:cs="Times New Roman"/>
          <w:sz w:val="28"/>
          <w:szCs w:val="28"/>
        </w:rPr>
        <w:t>ПК 5.3. Оказывать неотложную медицинскую помощь при острых заболеваниях и повреждениях органа зрения.</w:t>
      </w:r>
      <w:r w:rsidR="00457ADE" w:rsidRPr="00457ADE">
        <w:rPr>
          <w:rFonts w:ascii="Times New Roman" w:hAnsi="Times New Roman" w:cs="Times New Roman"/>
          <w:sz w:val="28"/>
          <w:szCs w:val="28"/>
        </w:rPr>
        <w:t>.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Pr="003C4F93" w:rsidRDefault="00E859D4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165428" w:rsidRPr="00165428">
        <w:rPr>
          <w:rFonts w:ascii="Times New Roman" w:hAnsi="Times New Roman" w:cs="Times New Roman"/>
          <w:i/>
          <w:sz w:val="28"/>
          <w:szCs w:val="28"/>
        </w:rPr>
        <w:t>. Выполнение работ по одной или нескольким профессиям рабочих, должностям служащих.</w:t>
      </w:r>
    </w:p>
    <w:p w:rsidR="003C4F93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</w:t>
      </w:r>
      <w:r w:rsidRPr="003C4F9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457ADE" w:rsidRPr="00457ADE">
        <w:rPr>
          <w:rFonts w:ascii="Times New Roman" w:hAnsi="Times New Roman" w:cs="Times New Roman"/>
          <w:sz w:val="28"/>
          <w:szCs w:val="28"/>
        </w:rPr>
        <w:t>11 августа 2014 г. N 971</w:t>
      </w:r>
      <w:r w:rsidRPr="003C4F93">
        <w:rPr>
          <w:rFonts w:ascii="Times New Roman" w:hAnsi="Times New Roman" w:cs="Times New Roman"/>
          <w:sz w:val="28"/>
          <w:szCs w:val="28"/>
        </w:rPr>
        <w:t xml:space="preserve">, </w:t>
      </w:r>
      <w:r w:rsidR="00457ADE"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31.02.04 Медицинская оптика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457ADE">
        <w:rPr>
          <w:rFonts w:ascii="Times New Roman" w:hAnsi="Times New Roman" w:cs="Times New Roman"/>
          <w:sz w:val="28"/>
          <w:szCs w:val="28"/>
        </w:rPr>
        <w:t xml:space="preserve">и </w:t>
      </w:r>
      <w:r w:rsidR="00E859D4">
        <w:rPr>
          <w:rFonts w:ascii="Times New Roman" w:hAnsi="Times New Roman" w:cs="Times New Roman"/>
          <w:sz w:val="28"/>
          <w:szCs w:val="28"/>
        </w:rPr>
        <w:t xml:space="preserve">АНО 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«Академия медицинской оптики и </w:t>
      </w:r>
      <w:proofErr w:type="spellStart"/>
      <w:r w:rsidR="00457ADE" w:rsidRPr="00457ADE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457ADE" w:rsidRPr="00457ADE">
        <w:rPr>
          <w:rFonts w:ascii="Times New Roman" w:hAnsi="Times New Roman" w:cs="Times New Roman"/>
          <w:sz w:val="28"/>
          <w:szCs w:val="28"/>
        </w:rPr>
        <w:t>»</w:t>
      </w:r>
      <w:r w:rsidR="00457ADE">
        <w:rPr>
          <w:rFonts w:ascii="Times New Roman" w:hAnsi="Times New Roman" w:cs="Times New Roman"/>
          <w:sz w:val="28"/>
          <w:szCs w:val="28"/>
        </w:rPr>
        <w:t>, а также ли</w:t>
      </w:r>
      <w:r w:rsidRPr="00DC743A">
        <w:rPr>
          <w:rFonts w:ascii="Times New Roman" w:hAnsi="Times New Roman" w:cs="Times New Roman"/>
          <w:sz w:val="28"/>
          <w:szCs w:val="28"/>
        </w:rPr>
        <w:t>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F737B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="002F737B" w:rsidRPr="00B6676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B6676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</w:t>
      </w:r>
      <w:r w:rsidR="002F737B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DC743A" w:rsidRPr="00DC743A">
        <w:rPr>
          <w:rFonts w:ascii="Times New Roman" w:hAnsi="Times New Roman" w:cs="Times New Roman"/>
          <w:sz w:val="28"/>
          <w:szCs w:val="28"/>
        </w:rPr>
        <w:t>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 колледжа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695657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от 11 августа 2014 г. </w:t>
      </w:r>
      <w:r w:rsidR="00695657">
        <w:rPr>
          <w:rFonts w:ascii="Times New Roman" w:hAnsi="Times New Roman" w:cs="Times New Roman"/>
          <w:sz w:val="28"/>
          <w:szCs w:val="28"/>
        </w:rPr>
        <w:t>№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 971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 w:rsidRPr="00457ADE">
        <w:rPr>
          <w:rFonts w:ascii="Times New Roman" w:hAnsi="Times New Roman" w:cs="Times New Roman"/>
          <w:sz w:val="28"/>
          <w:szCs w:val="28"/>
        </w:rPr>
        <w:t xml:space="preserve">31.02.04 Медицинская оптика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57ADE" w:rsidRPr="00457ADE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подготовку четыре недели</w:t>
      </w:r>
      <w:r w:rsidR="0039761A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недели.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Дополнительные сроки проведения государственной итоговой аттестации: 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уважительной причине </w:t>
      </w:r>
      <w:r w:rsidR="00457ADE">
        <w:rPr>
          <w:rFonts w:ascii="Times New Roman" w:hAnsi="Times New Roman" w:cs="Times New Roman"/>
          <w:sz w:val="28"/>
          <w:szCs w:val="28"/>
        </w:rPr>
        <w:t xml:space="preserve">– </w:t>
      </w:r>
      <w:r w:rsidRPr="0039761A">
        <w:rPr>
          <w:rFonts w:ascii="Times New Roman" w:hAnsi="Times New Roman" w:cs="Times New Roman"/>
          <w:sz w:val="28"/>
          <w:szCs w:val="28"/>
        </w:rPr>
        <w:t>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не прошедших государственной итоговой аттестации по неуважительной причине или показавших неудовлетворительные результаты,  </w:t>
      </w:r>
      <w:r w:rsidR="00457ADE">
        <w:rPr>
          <w:rFonts w:ascii="Times New Roman" w:hAnsi="Times New Roman" w:cs="Times New Roman"/>
          <w:sz w:val="28"/>
          <w:szCs w:val="28"/>
        </w:rPr>
        <w:t xml:space="preserve">– </w:t>
      </w:r>
      <w:r w:rsidRPr="0039761A">
        <w:rPr>
          <w:rFonts w:ascii="Times New Roman" w:hAnsi="Times New Roman" w:cs="Times New Roman"/>
          <w:sz w:val="28"/>
          <w:szCs w:val="28"/>
        </w:rPr>
        <w:t>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подавших </w:t>
      </w:r>
      <w:r w:rsidR="00EC42C1" w:rsidRPr="0039761A">
        <w:rPr>
          <w:rFonts w:ascii="Times New Roman" w:hAnsi="Times New Roman" w:cs="Times New Roman"/>
          <w:sz w:val="28"/>
          <w:szCs w:val="28"/>
        </w:rPr>
        <w:t>апелляцию</w:t>
      </w:r>
      <w:r w:rsidRPr="0039761A"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 и получивших положительное решение апелляционной комиссии </w:t>
      </w:r>
      <w:r w:rsidR="00457ADE">
        <w:rPr>
          <w:rFonts w:ascii="Times New Roman" w:hAnsi="Times New Roman" w:cs="Times New Roman"/>
          <w:sz w:val="28"/>
          <w:szCs w:val="28"/>
        </w:rPr>
        <w:t xml:space="preserve">– по </w:t>
      </w:r>
      <w:r w:rsidR="00586069">
        <w:rPr>
          <w:rFonts w:ascii="Times New Roman" w:hAnsi="Times New Roman" w:cs="Times New Roman"/>
          <w:sz w:val="28"/>
          <w:szCs w:val="28"/>
        </w:rPr>
        <w:t>дополнительному указанию директора колледжа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BD554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Темы дипломных работ на учебный год определяются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на заседании цикловой методической комиссией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BD554D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42992" w:rsidRPr="00BD554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BD554D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</w:t>
      </w:r>
      <w:r w:rsidR="00500D29" w:rsidRPr="00BD554D">
        <w:rPr>
          <w:rFonts w:ascii="Times New Roman" w:hAnsi="Times New Roman" w:cs="Times New Roman"/>
          <w:sz w:val="28"/>
          <w:szCs w:val="28"/>
        </w:rPr>
        <w:t xml:space="preserve"> </w:t>
      </w:r>
      <w:r w:rsidRPr="00BD554D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или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86069" w:rsidRPr="00586069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lastRenderedPageBreak/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86069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</w:t>
      </w:r>
      <w:r w:rsidRPr="00586069">
        <w:rPr>
          <w:rFonts w:ascii="Times New Roman" w:hAnsi="Times New Roman" w:cs="Times New Roman"/>
          <w:sz w:val="28"/>
          <w:szCs w:val="28"/>
        </w:rPr>
        <w:t xml:space="preserve">выпускника. Выполненные квалификационные работы рецензируются специалистами </w:t>
      </w:r>
      <w:r w:rsidR="00586069" w:rsidRPr="00586069">
        <w:rPr>
          <w:rFonts w:ascii="Times New Roman" w:hAnsi="Times New Roman" w:cs="Times New Roman"/>
          <w:sz w:val="28"/>
          <w:szCs w:val="28"/>
        </w:rPr>
        <w:t>оптических салонов, мастерских по изготовлению и ремонту очков</w:t>
      </w:r>
      <w:r w:rsidRPr="0058606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69">
        <w:rPr>
          <w:rFonts w:ascii="Times New Roman" w:hAnsi="Times New Roman" w:cs="Times New Roman"/>
          <w:sz w:val="28"/>
          <w:szCs w:val="28"/>
        </w:rPr>
        <w:t xml:space="preserve">Рецензент оценивает дипломную работу по форме </w:t>
      </w:r>
      <w:r w:rsidRPr="00DC743A">
        <w:rPr>
          <w:rFonts w:ascii="Times New Roman" w:hAnsi="Times New Roman" w:cs="Times New Roman"/>
          <w:sz w:val="28"/>
          <w:szCs w:val="28"/>
        </w:rPr>
        <w:t>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069" w:rsidRPr="00586069">
        <w:rPr>
          <w:rFonts w:ascii="Times New Roman" w:hAnsi="Times New Roman" w:cs="Times New Roman"/>
          <w:sz w:val="28"/>
          <w:szCs w:val="28"/>
        </w:rPr>
        <w:t>оптических салонов, мастерских по изготовлению и ремонту очков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Содержание рецензии доводится до сведения выпускника не позднее</w:t>
      </w:r>
      <w:r w:rsidR="00586069">
        <w:rPr>
          <w:rFonts w:ascii="Times New Roman" w:hAnsi="Times New Roman" w:cs="Times New Roman"/>
          <w:sz w:val="28"/>
          <w:szCs w:val="28"/>
        </w:rPr>
        <w:t>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23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700223">
        <w:rPr>
          <w:rFonts w:ascii="Times New Roman" w:hAnsi="Times New Roman" w:cs="Times New Roman"/>
          <w:sz w:val="28"/>
          <w:szCs w:val="28"/>
        </w:rPr>
        <w:t xml:space="preserve"> </w:t>
      </w:r>
      <w:r w:rsidRPr="00700223">
        <w:rPr>
          <w:rFonts w:ascii="Times New Roman" w:hAnsi="Times New Roman" w:cs="Times New Roman"/>
          <w:sz w:val="28"/>
          <w:szCs w:val="28"/>
        </w:rPr>
        <w:t xml:space="preserve">(приложение 3). На </w:t>
      </w:r>
      <w:r w:rsidRPr="00DC743A">
        <w:rPr>
          <w:rFonts w:ascii="Times New Roman" w:hAnsi="Times New Roman" w:cs="Times New Roman"/>
          <w:sz w:val="28"/>
          <w:szCs w:val="28"/>
        </w:rPr>
        <w:t>титульном листе дипломной работы указывается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70022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План задание на </w:t>
      </w:r>
      <w:r w:rsidRPr="00700223">
        <w:rPr>
          <w:rFonts w:ascii="Times New Roman" w:hAnsi="Times New Roman" w:cs="Times New Roman"/>
          <w:sz w:val="28"/>
          <w:szCs w:val="28"/>
        </w:rPr>
        <w:t>выполнение дипломной работы</w:t>
      </w:r>
      <w:r w:rsidR="00500D29" w:rsidRPr="00700223">
        <w:rPr>
          <w:rFonts w:ascii="Times New Roman" w:hAnsi="Times New Roman" w:cs="Times New Roman"/>
          <w:sz w:val="28"/>
          <w:szCs w:val="28"/>
        </w:rPr>
        <w:t xml:space="preserve"> </w:t>
      </w:r>
      <w:r w:rsidRPr="00700223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 w:rsidR="00586069" w:rsidRPr="00700223">
        <w:rPr>
          <w:rFonts w:ascii="Times New Roman" w:hAnsi="Times New Roman" w:cs="Times New Roman"/>
          <w:sz w:val="28"/>
          <w:szCs w:val="28"/>
        </w:rPr>
        <w:t>а</w:t>
      </w:r>
      <w:r w:rsidRPr="00700223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700223">
        <w:rPr>
          <w:rFonts w:ascii="Times New Roman" w:hAnsi="Times New Roman" w:cs="Times New Roman"/>
          <w:sz w:val="28"/>
          <w:szCs w:val="28"/>
        </w:rPr>
        <w:t xml:space="preserve"> </w:t>
      </w:r>
      <w:r w:rsidRPr="00700223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</w:t>
      </w:r>
      <w:r w:rsidR="0040718A">
        <w:rPr>
          <w:rFonts w:ascii="Times New Roman" w:hAnsi="Times New Roman" w:cs="Times New Roman"/>
          <w:sz w:val="28"/>
          <w:szCs w:val="28"/>
        </w:rPr>
        <w:t>-методической</w:t>
      </w:r>
      <w:r w:rsidRPr="00700223">
        <w:rPr>
          <w:rFonts w:ascii="Times New Roman" w:hAnsi="Times New Roman" w:cs="Times New Roman"/>
          <w:sz w:val="28"/>
          <w:szCs w:val="28"/>
        </w:rPr>
        <w:t xml:space="preserve">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знаков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586069">
        <w:rPr>
          <w:rFonts w:ascii="Times New Roman" w:hAnsi="Times New Roman" w:cs="Times New Roman"/>
          <w:sz w:val="28"/>
          <w:szCs w:val="28"/>
        </w:rPr>
        <w:t>медицинского оптика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586069" w:rsidRPr="00586069">
        <w:rPr>
          <w:rFonts w:ascii="Times New Roman" w:hAnsi="Times New Roman" w:cs="Times New Roman"/>
          <w:sz w:val="28"/>
          <w:szCs w:val="28"/>
        </w:rPr>
        <w:t>оптически</w:t>
      </w:r>
      <w:r w:rsidR="00586069">
        <w:rPr>
          <w:rFonts w:ascii="Times New Roman" w:hAnsi="Times New Roman" w:cs="Times New Roman"/>
          <w:sz w:val="28"/>
          <w:szCs w:val="28"/>
        </w:rPr>
        <w:t>е</w:t>
      </w:r>
      <w:r w:rsidR="00586069" w:rsidRPr="00586069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586069">
        <w:rPr>
          <w:rFonts w:ascii="Times New Roman" w:hAnsi="Times New Roman" w:cs="Times New Roman"/>
          <w:sz w:val="28"/>
          <w:szCs w:val="28"/>
        </w:rPr>
        <w:t>ы</w:t>
      </w:r>
      <w:r w:rsidR="00586069" w:rsidRPr="00586069">
        <w:rPr>
          <w:rFonts w:ascii="Times New Roman" w:hAnsi="Times New Roman" w:cs="Times New Roman"/>
          <w:sz w:val="28"/>
          <w:szCs w:val="28"/>
        </w:rPr>
        <w:t>, мастерски</w:t>
      </w:r>
      <w:r w:rsidR="00586069">
        <w:rPr>
          <w:rFonts w:ascii="Times New Roman" w:hAnsi="Times New Roman" w:cs="Times New Roman"/>
          <w:sz w:val="28"/>
          <w:szCs w:val="28"/>
        </w:rPr>
        <w:t>е</w:t>
      </w:r>
      <w:r w:rsidR="00586069" w:rsidRPr="00586069">
        <w:rPr>
          <w:rFonts w:ascii="Times New Roman" w:hAnsi="Times New Roman" w:cs="Times New Roman"/>
          <w:sz w:val="28"/>
          <w:szCs w:val="28"/>
        </w:rPr>
        <w:t xml:space="preserve"> по изготовлению и ремонту очков</w:t>
      </w:r>
      <w:r w:rsidR="00D42992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40718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параграфа к параграфу, а внутри параграфов </w:t>
      </w:r>
      <w:r w:rsidR="00424694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изучаемой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анализирующем или комментирующем таблицу, не следует пересказывать е</w:t>
      </w:r>
      <w:r w:rsidR="00424694">
        <w:rPr>
          <w:rFonts w:ascii="Times New Roman" w:hAnsi="Times New Roman" w:cs="Times New Roman"/>
          <w:sz w:val="28"/>
          <w:szCs w:val="28"/>
        </w:rPr>
        <w:t>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</w:t>
      </w:r>
      <w:r w:rsidR="002F737B" w:rsidRPr="002F737B">
        <w:rPr>
          <w:rFonts w:ascii="Times New Roman" w:hAnsi="Times New Roman" w:cs="Times New Roman"/>
          <w:sz w:val="28"/>
          <w:szCs w:val="28"/>
        </w:rPr>
        <w:t>ГОСТ Р 7.0.97-2016</w:t>
      </w:r>
      <w:r w:rsidR="002F737B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24694" w:rsidRPr="00424694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</w:t>
      </w:r>
      <w:r w:rsidR="00424694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теории вопроса, при ответе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позднее четырех месяцев после подачи заявления лицом,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424694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24694" w:rsidRPr="00424694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Default="00E939CC" w:rsidP="006F5C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CD30A4" w:rsidRPr="00CD30A4">
        <w:rPr>
          <w:rFonts w:ascii="Times New Roman" w:hAnsi="Times New Roman" w:cs="Times New Roman"/>
          <w:sz w:val="28"/>
          <w:szCs w:val="28"/>
        </w:rPr>
        <w:t>31.02.04 Медицинская оптика</w:t>
      </w:r>
      <w:r w:rsidR="003D0FEA">
        <w:rPr>
          <w:rFonts w:ascii="Times New Roman" w:hAnsi="Times New Roman" w:cs="Times New Roman"/>
          <w:sz w:val="28"/>
          <w:szCs w:val="28"/>
        </w:rPr>
        <w:t xml:space="preserve"> (</w:t>
      </w:r>
      <w:r w:rsidR="00E859D4">
        <w:rPr>
          <w:rFonts w:ascii="Times New Roman" w:hAnsi="Times New Roman" w:cs="Times New Roman"/>
          <w:sz w:val="28"/>
          <w:szCs w:val="28"/>
        </w:rPr>
        <w:t>углубленный</w:t>
      </w:r>
      <w:r w:rsidR="003D0FEA">
        <w:rPr>
          <w:rFonts w:ascii="Times New Roman" w:hAnsi="Times New Roman" w:cs="Times New Roman"/>
          <w:sz w:val="28"/>
          <w:szCs w:val="28"/>
        </w:rPr>
        <w:t xml:space="preserve"> уровень)</w:t>
      </w:r>
    </w:p>
    <w:p w:rsidR="002B07E3" w:rsidRPr="000A62E5" w:rsidRDefault="002B07E3" w:rsidP="006F5C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"/>
        <w:gridCol w:w="8181"/>
        <w:gridCol w:w="1137"/>
      </w:tblGrid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№ </w:t>
            </w:r>
            <w:proofErr w:type="spellStart"/>
            <w:r w:rsidRPr="00E8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п.п</w:t>
            </w:r>
            <w:proofErr w:type="spellEnd"/>
            <w:r w:rsidRPr="00E8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8181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ВКР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 модуля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современных материалов и покрытий для изготовления очковых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современного оптического рынка очковых линз (2019-2021) в России – состояние и перспективы развития.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современного оптического рынка контактных линз (2019-2021) в России – состояние и перспективы развития.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рецептурных данных для изготовления линзы.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Анализ дизайна очковых линз. Выбор в соответствии с возрастными и поведенческими особенностями.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Влияние УФ излучения на зрительный аппарат человека, современные способы защиты.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Ведение амбулаторной, регистрационной документации оптического салона.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Вертикальный асферический дизайн очковых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Влияние УФ излучения на зрительный аппарат человека, современные способы защиты и перспективы развития направления развития.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Влияние стрессовых ситуаций на зрение человека.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Возможность и эстетические особенности подбора цветных контактных линз на темный цвет радужки.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Выбор оправы для очков в зависимости от возрастных и физиологических особенностей пациента.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Выбор дизайна прогрессивной линзы в зависимости от зрительного поведения клиента.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Выбор оправы для корригирующих очков в зависимости от антропометрических и возрастных особенностей пациента.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Выбор оптимального способа коррекции астигматизма в зависимости от особенностей зрительной системы пациента.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Выбор материала очковых линз в зависимости от типа медицинской оправы.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Выбор оборудования для оптической мастерской в формате несетевого салона «Оптика»: анализ рынка и подбор оптимального комплекта в зависимости от задач.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Входной контроль параметров очковой очковых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Гидрогелевые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контактные линзы – их место и роль в современных условиях оптического рынка.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B7EB9" w:rsidRPr="00E859D4" w:rsidRDefault="000117E8" w:rsidP="002B07E3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Изготовление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коррегирующих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очков с линзами спортивного дизайна на полуавтоматическом станке.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Изготовление и подбор формы оправы очков из пластмассы.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Изготовление прогрессивных линз свободной формы поверхности.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Изготовление очков со стигматическими линзами.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Изготовление очков с астигматическими линзами.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Изготовление очков различной степени сложности.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Исследование базовых зрительных функций при подборе средств коррекции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Индивидуальный подход к выбору средств коррекции зрения в условиях Салона оптики.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Консультирование клиента оптического салона по вопросам современной оптической моды.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Компьютерный зрительный синдром. Причины, осложнения, методы коррекции, в зависимости физиологических особенностей и режимов работы за ПК.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Коммуникации с потребителями средств коррекции зрения в оптическом салоне: типовые схемы работы, основные сложности и ошибки в текущей экономической ситуации.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Коммуникации с потребителями в оптическом салоне в зависимости от возраста клиента. Формирование оптимальной схемы взаимодействия.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Контактные линзы как средство борьбы с астенопией.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Маркетинг в оптической индустрии. Наиболее эффективные каналы продажи.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Маркетинг оптического салона: вчера, сегодня, завтра.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Маркетинг в подборе и реализации средств коррекции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Материал очковых оправ. Общий тренд в современных условиях - металл или пластик.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Мерчендайзинг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оптического салона, как фактор успешности оптического салона.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 и роль традиционных оптических схем телескопов в развитии современной отрасли.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Межзрачковое расстояние: традиционные и современные методы измерения.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Мировой рынок образовательных услуг по специальности «Медицинская оптика» - анализ и перспективы развития.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Назначение контактных линз, как метод профилактики  астенопии.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собственной мастерской по изготовлению и ремонту очков в формате несетевого салона оптики – роскошь или необходимость в современных экономических условиях.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9B7EB9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сервисного обслуживания потребителей средств коррекции зрения. Основные сложности и ошибки при работе в оптическом салоне.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Особенности диагностического обследования при подборе контактных линз.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диагностики и подбора современных мультифокальных  контактных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коррекции зрения при помощи очков и линз: преимущества и недостатки способов.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Особенности диагностики и назначения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однофокальных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бифокальных и мультифокальных  очковых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выбора средства коррекции зрения в зависимости от профессии пациента.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подбора очковых линз офисного дизайна. Порядок обследования, рекомендации и выбор дизайна.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Ортокератологические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контактные линзы ночного ношения как альтернатива инвазивным способам коррекции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Особенности коррекции зрения у детей и подростков. Новые перспективные методы коррекции зрения.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назначения очковой коррекции у различных возрастных категорий пациентов.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психологической адаптации организма человека при назначении средства коррекции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Основные причины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дезадаптации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при назначении прогрессивных очковых линз. Способы их решения.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применения очков при коррекции зрения у различных возрастных категорий пациентов.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психологической адаптации организма человека при смене средства коррекции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Общие сложности при назначении прогрессивных линз с вариабельным коридором.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технологического процесса разметки и изготовления очков с линзами асферического дизайна.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подбора современных мультифокальных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подбора современной индивидуальной прогрессивной линзы.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консультационной деятельности медицинского оптика при приеме заказа на изготовление очков для коррекции пресбиопии современными линзами в салоне оптического предприятия.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Особенности продаж очковых оправ в Москве и Московской области, в условиях нестабильной экономической ситуации.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Очки с асферическим дизайном линз: особенности коррекции, изготовления перспективы применения.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Порядок проведения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оптометрического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обследования при подборе средств коррекции зрения.</w:t>
            </w:r>
          </w:p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Порядок изготовления очков различной степени сложности. Контроль качества изготовления очков.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Подбор типа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фотохромных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очковых линз, с учётом специфики зрительной деятельности пациента и условий окружающей среды.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Перспективные методы коррекции возрастных изменений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Перспективные виды очковой коррекции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9B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Психологические аспекты в адаптации к очковой коррекции у пациентов с высокими степенями аметропии.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9B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Разработка алгоритма создания индивидуального образа в зависимости от потребностей клиента салона «Оптика».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Рынок контактных линз 2018-2020 года - анализ состояния и перспективы развития.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9B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Рефракционные изменения глаза при длительной нагрузке на аккомодационный аппарат.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Силикон-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гидрогелевые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линзы. Перспективы развития данной категории контактных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Современные дизайны прогрессивных очковых линз. Особенности  назначения и изготовления очков.  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Современный подход к коррекции зрения при высоких степенях аметропии.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очковые линзы асферического дизайна: особенности коррекции, изготовления, перспективы применения.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Создание оптимального ассортиментного портфеля оправ в салоне «Оптика» различных форматов.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Синдром сухого глаза. Диагностика, тактика ведения пациента. Особенности выбора методов коррекции у данной категории пациентов,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Сравнение современных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гидрогелевых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силикон-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гидрогелевых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контактных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Современные методы лазерной коррекции зрения. Выбор оптимального метода коррекции в зависимости от вида аметропии и анатомических особенностей роговицы.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покрытия очковых линз. Особенности покрытий и окрашивания линз.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технологии, применяемые для изготовления солнцезащитных очков.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Современное офтальмо-диагностическое оборудование, используемое для диагностики зрения. Требования к оснащению медицинского кабинета Салона–оптики.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9B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Современный подход к  контактной коррекции зрения. Новые  категории контактных линз – гибридные, склеральные.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подходы к диагностике и лечению заболеваний органа зрения.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подходы к диагностике и лечению пациентов с дальнозоркостью.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подходы к диагностике и лечению пациентов с миопией.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тенденции очковых оправ в оптической моде.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методы повышения продаж в салоне «Оптика».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Современные способы коррекции зрения у детей и подростков: анализ и перспективы развития.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Современный рынок средств коррекции зрения  в России: основные тенденции и перспективы развития.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Сравнительная характеристика линз в салоне-магазине средств коррекции зрения. 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Сравнительный анализ очковых линз предназначенных для различного времени ношения.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Сравнительные характеристики очковых и контактных линз различных производителей.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Технология изготовления очков в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безободковую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оправу.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Техника осуществления продаж с салоне-магазине «Оптика» – эффективные способы и методы в современной экономической ситуации.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9B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Терапевтические возможности цветных очковых линз - применение для коррекции зрительных нарушений.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Традиционные материалы очковых оправ: их место и перспективы в условиях современного рынка.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Цветокоррекция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Терапевтические возможности цветных очковых линз. Применение для коррекции зрительных нарушений.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011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ПМ.01</w:t>
            </w:r>
          </w:p>
        </w:tc>
      </w:tr>
      <w:tr w:rsidR="00E859D4" w:rsidRPr="00E859D4" w:rsidTr="000117E8">
        <w:tc>
          <w:tcPr>
            <w:tcW w:w="679" w:type="dxa"/>
            <w:vAlign w:val="center"/>
          </w:tcPr>
          <w:p w:rsidR="000117E8" w:rsidRPr="00E859D4" w:rsidRDefault="000117E8" w:rsidP="000117E8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81" w:type="dxa"/>
          </w:tcPr>
          <w:p w:rsidR="000117E8" w:rsidRPr="00E859D4" w:rsidRDefault="000117E8" w:rsidP="000117E8">
            <w:pPr>
              <w:ind w:left="-49" w:firstLine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Эстетические особенности подбора оправы в соответствии с </w:t>
            </w:r>
            <w:proofErr w:type="spellStart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цветотипом</w:t>
            </w:r>
            <w:proofErr w:type="spellEnd"/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антропометрическими показателями пациента.</w:t>
            </w:r>
          </w:p>
        </w:tc>
        <w:tc>
          <w:tcPr>
            <w:tcW w:w="1137" w:type="dxa"/>
            <w:vAlign w:val="center"/>
          </w:tcPr>
          <w:p w:rsidR="000117E8" w:rsidRPr="00E859D4" w:rsidRDefault="000117E8" w:rsidP="009B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ПМ.0</w:t>
            </w:r>
            <w:r w:rsidR="009B7EB9" w:rsidRPr="00E85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2A3974" w:rsidRPr="00D62416" w:rsidRDefault="002A3974" w:rsidP="00D624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74" w:rsidRPr="00D62416" w:rsidRDefault="002A3974" w:rsidP="00D624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4D" w:rsidRPr="0057683A" w:rsidRDefault="00F2684D" w:rsidP="00F2684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F2684D" w:rsidRPr="0041321F" w:rsidRDefault="00F2684D" w:rsidP="00F2684D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F2684D" w:rsidRPr="0041321F" w:rsidRDefault="00F2684D" w:rsidP="00F2684D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F2684D" w:rsidRPr="0041321F" w:rsidRDefault="00F2684D" w:rsidP="00F2684D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F2684D" w:rsidRPr="0041321F" w:rsidRDefault="00F2684D" w:rsidP="00F268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8CEBB" wp14:editId="7B2FBBD7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7E8" w:rsidRPr="0041321F" w:rsidRDefault="000117E8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0117E8" w:rsidRPr="0041321F" w:rsidRDefault="000117E8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0117E8" w:rsidRPr="0041321F" w:rsidRDefault="000117E8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0117E8" w:rsidRPr="0041321F" w:rsidRDefault="000117E8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0117E8" w:rsidRPr="0041321F" w:rsidRDefault="000117E8" w:rsidP="00F26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117E8" w:rsidRPr="0041321F" w:rsidRDefault="000117E8" w:rsidP="00F2684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E859D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03pt;margin-top:8.65pt;width:179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D/hg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" stroked="f">
                <v:textbox inset="0,0,0,0">
                  <w:txbxContent>
                    <w:p w:rsidR="000117E8" w:rsidRPr="0041321F" w:rsidRDefault="000117E8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0117E8" w:rsidRPr="0041321F" w:rsidRDefault="000117E8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0117E8" w:rsidRPr="0041321F" w:rsidRDefault="000117E8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0117E8" w:rsidRPr="0041321F" w:rsidRDefault="000117E8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0117E8" w:rsidRPr="0041321F" w:rsidRDefault="000117E8" w:rsidP="00F26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117E8" w:rsidRPr="0041321F" w:rsidRDefault="000117E8" w:rsidP="00F2684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 w:rsidR="00E859D4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F2684D" w:rsidRPr="0041321F" w:rsidRDefault="00F2684D" w:rsidP="00F268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F2684D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31.02.04 Медицинская оптика</w:t>
      </w:r>
    </w:p>
    <w:p w:rsidR="00F2684D" w:rsidRPr="002B07E3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2684D" w:rsidRPr="0041321F" w:rsidRDefault="00F2684D" w:rsidP="00F2684D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2684D" w:rsidRPr="0041321F" w:rsidRDefault="00F2684D" w:rsidP="00F2684D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B07E3" w:rsidRPr="002B07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Выбор дизайна прогрессивных линз в зависимости от зрительного поведения клиента (на примере салона оптики «Слепая курица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</w:t>
      </w:r>
      <w:r w:rsidR="00695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F2684D" w:rsidRPr="002B07E3" w:rsidRDefault="00F2684D" w:rsidP="00F2684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07E3" w:rsidRPr="002B07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изучение подбора различных вариантов дизайна прогрессивных линз для обеспечения качества жизни пациента в зависимости от его предпочтительного зрительного поведения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F2684D" w:rsidRPr="0041321F" w:rsidRDefault="00F2684D" w:rsidP="00F268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F2684D" w:rsidRPr="0041321F" w:rsidRDefault="00F2684D" w:rsidP="002B07E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</w:t>
      </w:r>
      <w:r w:rsidR="002B07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особенностей близорукости и дальнозоркости и метолов их коррекции.</w:t>
      </w:r>
    </w:p>
    <w:p w:rsidR="00F2684D" w:rsidRPr="0041321F" w:rsidRDefault="002B07E3" w:rsidP="002B07E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Изучение методов профилактики нарушений зрения при различных видах зрительной нагрузки.</w:t>
      </w:r>
    </w:p>
    <w:p w:rsidR="00F2684D" w:rsidRPr="0041321F" w:rsidRDefault="002B07E3" w:rsidP="002B07E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Изучение физических свойств прогрессивных линз.</w:t>
      </w:r>
    </w:p>
    <w:p w:rsidR="00F2684D" w:rsidRPr="0041321F" w:rsidRDefault="00F2684D" w:rsidP="00F268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F2684D" w:rsidRPr="002B07E3" w:rsidRDefault="002B07E3" w:rsidP="002B07E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2B07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работы сотрудников салона оптики «Слепая курица» по выбору прогрессивной линзы</w:t>
      </w:r>
      <w:r w:rsidR="00F2684D" w:rsidRPr="002B07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F2684D" w:rsidRPr="0041321F" w:rsidRDefault="00F2684D" w:rsidP="002B07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="002B07E3" w:rsidRPr="002B07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Мероприятия по совершенствованию выбора дизайна прогрессивных линз на примере салона оптики «Слепая курица»</w:t>
      </w:r>
      <w:r w:rsidR="002B07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69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8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2684D" w:rsidRPr="0041321F" w:rsidRDefault="00F2684D" w:rsidP="00F2684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</w:t>
      </w:r>
      <w:r w:rsidR="00695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5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2B07E3" w:rsidRPr="002B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клинической медицины</w:t>
      </w: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</w:t>
      </w:r>
      <w:r w:rsidR="00695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8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г, протокол № _______</w:t>
      </w:r>
    </w:p>
    <w:p w:rsidR="00F2684D" w:rsidRPr="008418F8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2B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Н.В. </w:t>
      </w:r>
      <w:proofErr w:type="spellStart"/>
      <w:r w:rsidR="002B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Юриковская</w:t>
      </w:r>
      <w:proofErr w:type="spellEnd"/>
    </w:p>
    <w:p w:rsidR="00F2684D" w:rsidRPr="002B07E3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F2684D" w:rsidRPr="002B07E3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84D" w:rsidRPr="0041321F" w:rsidRDefault="00F2684D" w:rsidP="00F2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F2684D" w:rsidRPr="0041321F" w:rsidTr="002A3974">
        <w:trPr>
          <w:cantSplit/>
        </w:trPr>
        <w:tc>
          <w:tcPr>
            <w:tcW w:w="4962" w:type="dxa"/>
            <w:vMerge w:val="restart"/>
            <w:vAlign w:val="center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F2684D" w:rsidRPr="0041321F" w:rsidTr="002A3974">
        <w:trPr>
          <w:cantSplit/>
        </w:trPr>
        <w:tc>
          <w:tcPr>
            <w:tcW w:w="4962" w:type="dxa"/>
            <w:vMerge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84D" w:rsidRPr="0041321F" w:rsidTr="002A3974">
        <w:tc>
          <w:tcPr>
            <w:tcW w:w="4962" w:type="dxa"/>
          </w:tcPr>
          <w:p w:rsidR="00F2684D" w:rsidRPr="0041321F" w:rsidRDefault="00F2684D" w:rsidP="002A3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F2684D" w:rsidRPr="00EF3CC0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F2684D" w:rsidRPr="0041321F" w:rsidRDefault="00F2684D" w:rsidP="002A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84D" w:rsidRPr="0041321F" w:rsidRDefault="00F2684D" w:rsidP="00F2684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F2684D" w:rsidRPr="0041321F" w:rsidRDefault="00F2684D" w:rsidP="00F2684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F2684D" w:rsidRDefault="00F2684D" w:rsidP="00F268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0A62E5" w:rsidRPr="00BD554D" w:rsidRDefault="000A62E5" w:rsidP="00BD554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55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BD554D" w:rsidRPr="00457ADE" w:rsidRDefault="00BD554D" w:rsidP="00BD5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9E25EFD" wp14:editId="2C62ECE6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54D" w:rsidRPr="00457ADE" w:rsidRDefault="00BD554D" w:rsidP="00BD5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4D" w:rsidRPr="00457ADE" w:rsidRDefault="00BD554D" w:rsidP="00BD5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4D" w:rsidRPr="00457ADE" w:rsidRDefault="00BD554D" w:rsidP="00BD5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BD554D" w:rsidRPr="00457ADE" w:rsidRDefault="00BD554D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457AD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BD554D" w:rsidRPr="00457ADE" w:rsidRDefault="00BD554D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457AD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BD554D" w:rsidRDefault="00BD554D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457AD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2B12CF" w:rsidRDefault="006F5C07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" strokecolor="black [3040]" strokeweight="1pt"/>
            </w:pict>
          </mc:Fallback>
        </mc:AlternateContent>
      </w:r>
    </w:p>
    <w:p w:rsidR="002B12CF" w:rsidRPr="002B12CF" w:rsidRDefault="002B12CF" w:rsidP="00BD554D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1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 w:rsidR="00407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2B1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31.02.04 Медицинская оптика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07E3" w:rsidRPr="00BD554D" w:rsidRDefault="002B07E3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</w:pP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Ы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ПУС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К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Л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ИФ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Ц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ИО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Р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АБОТ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</w:p>
    <w:p w:rsidR="00BD554D" w:rsidRDefault="00BD554D" w:rsidP="00BD554D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</w:p>
    <w:p w:rsidR="00BD554D" w:rsidRPr="00BD554D" w:rsidRDefault="00BD554D" w:rsidP="00BD554D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BD554D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BD554D" w:rsidRPr="002B07E3" w:rsidRDefault="002B07E3" w:rsidP="00BD554D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color w:val="FF0000"/>
          <w:kern w:val="2"/>
          <w:sz w:val="36"/>
          <w:szCs w:val="36"/>
          <w:lang w:eastAsia="ru-RU"/>
        </w:rPr>
      </w:pPr>
      <w:r w:rsidRPr="002B07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Выбор дизайна прогрессивных линз в зависимости от зрительного поведения клиента (на примере салона оптики «Слепая курица»)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щ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йс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я 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_____________/       </w:t>
      </w:r>
      <w:r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Сметанин Д</w:t>
      </w:r>
      <w:r w:rsidR="00695657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ениес Викторович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="00E859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="00E859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="00E859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bookmarkStart w:id="0" w:name="_GoBack"/>
      <w:bookmarkEnd w:id="0"/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</w:t>
      </w:r>
      <w:r w:rsidR="00695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E85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95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E859D4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Руководитель</w:t>
      </w: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D554D"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_______</w:t>
      </w:r>
      <w:r w:rsidR="00BD554D"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___/ </w:t>
      </w:r>
      <w:r w:rsidR="0040718A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</w:t>
      </w:r>
      <w:r w:rsidR="00BD554D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.</w:t>
      </w:r>
      <w:r w:rsidR="0040718A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э</w:t>
      </w:r>
      <w:r w:rsidR="00BD554D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.н., профессор </w:t>
      </w:r>
      <w:r w:rsidR="0040718A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Иванов</w:t>
      </w:r>
      <w:r w:rsidR="00BD554D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В</w:t>
      </w:r>
      <w:r w:rsidR="00695657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иктор </w:t>
      </w:r>
      <w:r w:rsidR="00762357" w:rsidRPr="002B07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Петрович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</w:t>
      </w:r>
      <w:r w:rsidRPr="00BD554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</w:t>
      </w:r>
      <w:r w:rsidR="00695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E85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6956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554D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BD554D" w:rsidRPr="0040718A" w:rsidTr="009A4BDF">
        <w:tc>
          <w:tcPr>
            <w:tcW w:w="5388" w:type="dxa"/>
            <w:hideMark/>
          </w:tcPr>
          <w:p w:rsidR="00BD554D" w:rsidRPr="0040718A" w:rsidRDefault="00BD554D" w:rsidP="00B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40718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BD554D" w:rsidRPr="0040718A" w:rsidRDefault="0040718A" w:rsidP="00B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</w:t>
            </w:r>
            <w:r w:rsidR="00E85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</w:t>
            </w: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ктора колледжа по УМР</w:t>
            </w:r>
          </w:p>
        </w:tc>
      </w:tr>
      <w:tr w:rsidR="00BD554D" w:rsidRPr="0040718A" w:rsidTr="009A4BDF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54D" w:rsidRPr="0040718A" w:rsidRDefault="00BD554D" w:rsidP="00B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554D" w:rsidRPr="0040718A" w:rsidTr="009A4BDF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54D" w:rsidRPr="0040718A" w:rsidRDefault="00BD554D" w:rsidP="002F7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BD554D" w:rsidRPr="0040718A" w:rsidTr="009A4BDF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54D" w:rsidRPr="0040718A" w:rsidRDefault="00BD554D" w:rsidP="004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40718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4071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BD554D" w:rsidRPr="0040718A" w:rsidRDefault="00BD554D" w:rsidP="00BD5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D554D" w:rsidRPr="0040718A" w:rsidRDefault="00BD554D" w:rsidP="00E8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6956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E85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4071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D554D" w:rsidRPr="00BD554D" w:rsidRDefault="00BD554D" w:rsidP="00BD554D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BD554D" w:rsidRPr="00BD554D" w:rsidRDefault="00BD554D" w:rsidP="00BD554D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BD554D" w:rsidRPr="00BD554D" w:rsidRDefault="00BD554D" w:rsidP="00BD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BD554D" w:rsidRPr="00BD554D" w:rsidRDefault="0040718A" w:rsidP="00BD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BD554D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а </w:t>
      </w:r>
      <w:r w:rsidR="00BD554D"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20</w:t>
      </w:r>
      <w:r w:rsidR="0069565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E859D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BD554D" w:rsidRPr="00BD554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B6010D" w:rsidRPr="00B6010D" w:rsidRDefault="00B6010D" w:rsidP="00B6010D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B6010D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B6010D" w:rsidRPr="00B6010D" w:rsidRDefault="00B6010D" w:rsidP="00B6010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B6010D">
        <w:rPr>
          <w:rFonts w:ascii="Times New Roman" w:eastAsia="Calibri" w:hAnsi="Times New Roman" w:cs="Times New Roman"/>
          <w:sz w:val="28"/>
        </w:rPr>
        <w:t xml:space="preserve">учета корректировок </w:t>
      </w: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106"/>
        <w:gridCol w:w="1362"/>
        <w:gridCol w:w="3821"/>
        <w:gridCol w:w="1072"/>
      </w:tblGrid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B6010D" w:rsidRDefault="00B6010D" w:rsidP="00B6010D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10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B6010D" w:rsidRDefault="00B6010D" w:rsidP="00B6010D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10D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B6010D" w:rsidRDefault="00B6010D" w:rsidP="00B6010D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10D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B6010D" w:rsidRDefault="00B6010D" w:rsidP="00B6010D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10D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B6010D" w:rsidRDefault="00B6010D" w:rsidP="00B6010D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10D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B6010D" w:rsidRDefault="00B6010D" w:rsidP="00B6010D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010D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6010D" w:rsidRPr="00B6010D" w:rsidTr="00B6010D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B6010D" w:rsidRDefault="00B6010D" w:rsidP="00B60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6010D" w:rsidRPr="00B6010D" w:rsidRDefault="00B6010D" w:rsidP="00B60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54D" w:rsidRDefault="00BD554D" w:rsidP="000A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554D" w:rsidSect="00F2684D">
      <w:foot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B5" w:rsidRDefault="00620EB5" w:rsidP="00376333">
      <w:pPr>
        <w:spacing w:after="0" w:line="240" w:lineRule="auto"/>
      </w:pPr>
      <w:r>
        <w:separator/>
      </w:r>
    </w:p>
  </w:endnote>
  <w:endnote w:type="continuationSeparator" w:id="0">
    <w:p w:rsidR="00620EB5" w:rsidRDefault="00620EB5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0117E8" w:rsidRDefault="000117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D4">
          <w:rPr>
            <w:noProof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B5" w:rsidRDefault="00620EB5" w:rsidP="00376333">
      <w:pPr>
        <w:spacing w:after="0" w:line="240" w:lineRule="auto"/>
      </w:pPr>
      <w:r>
        <w:separator/>
      </w:r>
    </w:p>
  </w:footnote>
  <w:footnote w:type="continuationSeparator" w:id="0">
    <w:p w:rsidR="00620EB5" w:rsidRDefault="00620EB5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A3F"/>
    <w:multiLevelType w:val="hybridMultilevel"/>
    <w:tmpl w:val="C9A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267604"/>
    <w:multiLevelType w:val="hybridMultilevel"/>
    <w:tmpl w:val="752222C6"/>
    <w:lvl w:ilvl="0" w:tplc="2F88F4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117E8"/>
    <w:rsid w:val="000A62E5"/>
    <w:rsid w:val="001149AE"/>
    <w:rsid w:val="00165428"/>
    <w:rsid w:val="001A6FC6"/>
    <w:rsid w:val="001C1EEF"/>
    <w:rsid w:val="00250B69"/>
    <w:rsid w:val="002A3974"/>
    <w:rsid w:val="002B07E3"/>
    <w:rsid w:val="002B12CF"/>
    <w:rsid w:val="002C691C"/>
    <w:rsid w:val="002D05BD"/>
    <w:rsid w:val="002F737B"/>
    <w:rsid w:val="00373D88"/>
    <w:rsid w:val="00376333"/>
    <w:rsid w:val="0039761A"/>
    <w:rsid w:val="003B0072"/>
    <w:rsid w:val="003C4F93"/>
    <w:rsid w:val="003D0FEA"/>
    <w:rsid w:val="0040718A"/>
    <w:rsid w:val="00424694"/>
    <w:rsid w:val="00457ADE"/>
    <w:rsid w:val="004D452F"/>
    <w:rsid w:val="00500D29"/>
    <w:rsid w:val="00586069"/>
    <w:rsid w:val="005C4B0D"/>
    <w:rsid w:val="00620EB5"/>
    <w:rsid w:val="0068058B"/>
    <w:rsid w:val="00682BF7"/>
    <w:rsid w:val="00695657"/>
    <w:rsid w:val="006F5C07"/>
    <w:rsid w:val="00700223"/>
    <w:rsid w:val="007368A6"/>
    <w:rsid w:val="00762357"/>
    <w:rsid w:val="008373F2"/>
    <w:rsid w:val="008932D0"/>
    <w:rsid w:val="008C1FAF"/>
    <w:rsid w:val="00933594"/>
    <w:rsid w:val="0097723F"/>
    <w:rsid w:val="009A4BDF"/>
    <w:rsid w:val="009B7EB9"/>
    <w:rsid w:val="009F1D82"/>
    <w:rsid w:val="00A01036"/>
    <w:rsid w:val="00A03D66"/>
    <w:rsid w:val="00A1136E"/>
    <w:rsid w:val="00B31EEC"/>
    <w:rsid w:val="00B413DC"/>
    <w:rsid w:val="00B460C3"/>
    <w:rsid w:val="00B6010D"/>
    <w:rsid w:val="00B66760"/>
    <w:rsid w:val="00BD554D"/>
    <w:rsid w:val="00C66B07"/>
    <w:rsid w:val="00C85E81"/>
    <w:rsid w:val="00CD30A4"/>
    <w:rsid w:val="00D42992"/>
    <w:rsid w:val="00D54604"/>
    <w:rsid w:val="00D62416"/>
    <w:rsid w:val="00D90D8D"/>
    <w:rsid w:val="00DC743A"/>
    <w:rsid w:val="00E37A3B"/>
    <w:rsid w:val="00E859D4"/>
    <w:rsid w:val="00E939CC"/>
    <w:rsid w:val="00EC42C1"/>
    <w:rsid w:val="00F2684D"/>
    <w:rsid w:val="00F548EE"/>
    <w:rsid w:val="00F935B4"/>
    <w:rsid w:val="00FB5467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EAE2-644E-4083-A1C0-98DE436E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37</Pages>
  <Words>10372</Words>
  <Characters>59126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Л А</dc:creator>
  <cp:keywords/>
  <dc:description/>
  <cp:lastModifiedBy>Соломина Л А</cp:lastModifiedBy>
  <cp:revision>18</cp:revision>
  <cp:lastPrinted>2019-08-19T05:45:00Z</cp:lastPrinted>
  <dcterms:created xsi:type="dcterms:W3CDTF">2016-07-26T10:38:00Z</dcterms:created>
  <dcterms:modified xsi:type="dcterms:W3CDTF">2021-08-27T10:34:00Z</dcterms:modified>
</cp:coreProperties>
</file>